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70FE4" w14:textId="711EA976" w:rsidR="00DC5524" w:rsidRDefault="00CE062A" w:rsidP="00996758">
      <w:pPr>
        <w:spacing w:after="12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5819EA" wp14:editId="0EE6FE34">
            <wp:simplePos x="0" y="0"/>
            <wp:positionH relativeFrom="margin">
              <wp:posOffset>3515995</wp:posOffset>
            </wp:positionH>
            <wp:positionV relativeFrom="margin">
              <wp:posOffset>-67310</wp:posOffset>
            </wp:positionV>
            <wp:extent cx="2778760" cy="1562735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F - 1920x108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EA1D4" w14:textId="77777777" w:rsidR="00DC5524" w:rsidRPr="00996758" w:rsidRDefault="00DC5524" w:rsidP="00996758">
      <w:pPr>
        <w:spacing w:after="12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75B4C64" w14:textId="02F4DDAD" w:rsidR="000D2158" w:rsidRDefault="000D2158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EB2BC59" w14:textId="77777777" w:rsidR="00CE062A" w:rsidRDefault="00CE062A" w:rsidP="0068077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8FBBD" w14:textId="77777777" w:rsidR="00CE062A" w:rsidRDefault="00CE062A" w:rsidP="0068077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E6CF6" w14:textId="77777777" w:rsidR="00CE062A" w:rsidRDefault="00CE062A" w:rsidP="0068077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6D10B" w14:textId="77777777" w:rsidR="00CE062A" w:rsidRDefault="00CE062A" w:rsidP="0068077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8410C" w14:textId="066CCE7F" w:rsidR="0068077C" w:rsidRPr="0068077C" w:rsidRDefault="00996758" w:rsidP="0068077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77C">
        <w:rPr>
          <w:rFonts w:ascii="Times New Roman" w:hAnsi="Times New Roman" w:cs="Times New Roman"/>
          <w:b/>
          <w:bCs/>
          <w:sz w:val="24"/>
          <w:szCs w:val="24"/>
        </w:rPr>
        <w:t xml:space="preserve">Opinia </w:t>
      </w:r>
      <w:r w:rsidR="00762A30" w:rsidRPr="0068077C">
        <w:rPr>
          <w:rFonts w:ascii="Times New Roman" w:hAnsi="Times New Roman" w:cs="Times New Roman"/>
          <w:b/>
          <w:bCs/>
          <w:sz w:val="24"/>
          <w:szCs w:val="24"/>
        </w:rPr>
        <w:t xml:space="preserve">Forum Kolejowego RBF </w:t>
      </w:r>
      <w:r w:rsidR="0068077C" w:rsidRPr="0068077C">
        <w:rPr>
          <w:rFonts w:ascii="Times New Roman" w:hAnsi="Times New Roman" w:cs="Times New Roman"/>
          <w:b/>
          <w:bCs/>
          <w:sz w:val="24"/>
          <w:szCs w:val="24"/>
        </w:rPr>
        <w:t>w przedmiocie projektu</w:t>
      </w:r>
      <w:r w:rsidR="00842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A1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421A0">
        <w:rPr>
          <w:rFonts w:ascii="Times New Roman" w:hAnsi="Times New Roman" w:cs="Times New Roman"/>
          <w:b/>
          <w:bCs/>
          <w:sz w:val="24"/>
          <w:szCs w:val="24"/>
        </w:rPr>
        <w:t>z 18.02.2020</w:t>
      </w:r>
      <w:r w:rsidR="00DE5A1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BA6BB2" w14:textId="156DB66C" w:rsidR="003A541D" w:rsidRPr="00DE5A16" w:rsidRDefault="00DE5A16" w:rsidP="00DE5A1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A16">
        <w:rPr>
          <w:rFonts w:ascii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DE5A16">
        <w:rPr>
          <w:rFonts w:ascii="Times New Roman" w:hAnsi="Times New Roman" w:cs="Times New Roman"/>
          <w:b/>
          <w:bCs/>
          <w:sz w:val="24"/>
          <w:szCs w:val="24"/>
        </w:rPr>
        <w:t xml:space="preserve">porządzenia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Ministra Infrastruktury </w:t>
      </w:r>
      <w:r w:rsidRPr="00DE5A16">
        <w:rPr>
          <w:rFonts w:ascii="Times New Roman" w:hAnsi="Times New Roman" w:cs="Times New Roman"/>
          <w:b/>
          <w:bCs/>
          <w:sz w:val="24"/>
          <w:szCs w:val="24"/>
        </w:rPr>
        <w:t>zmieniające</w:t>
      </w:r>
      <w:r w:rsidR="00801996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DE5A16">
        <w:rPr>
          <w:rFonts w:ascii="Times New Roman" w:hAnsi="Times New Roman" w:cs="Times New Roman"/>
          <w:b/>
          <w:bCs/>
          <w:sz w:val="24"/>
          <w:szCs w:val="24"/>
        </w:rPr>
        <w:t xml:space="preserve"> rozporządzenie w sprawie planu zrównoważonego rozwoju publicznego transportu zbiorowego w zakresie sieci komunikacyjnej w międzywojewódzkich i międzynarodowych przewozach pasażerskich w transporcie kolejowym</w:t>
      </w:r>
      <w:r w:rsidR="008019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5AC4FD" w14:textId="56156F93" w:rsidR="003A541D" w:rsidRPr="004C0AB4" w:rsidRDefault="004C0AB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C0AB4">
        <w:rPr>
          <w:rFonts w:ascii="Times New Roman" w:hAnsi="Times New Roman" w:cs="Times New Roman"/>
          <w:sz w:val="24"/>
          <w:szCs w:val="24"/>
          <w:u w:val="single"/>
        </w:rPr>
        <w:t xml:space="preserve">Uwagi ogólne. </w:t>
      </w:r>
    </w:p>
    <w:p w14:paraId="7AD98F21" w14:textId="33185348" w:rsidR="00AE5653" w:rsidRDefault="00D32B08" w:rsidP="0067479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Istotą rozporządzenia </w:t>
      </w:r>
      <w:r w:rsidR="00633EAC">
        <w:rPr>
          <w:rFonts w:ascii="Times New Roman" w:hAnsi="Times New Roman" w:cs="Times New Roman"/>
          <w:sz w:val="24"/>
          <w:szCs w:val="24"/>
        </w:rPr>
        <w:t xml:space="preserve">jest wprowadzenie nowego planu </w:t>
      </w:r>
      <w:r w:rsidR="006132C6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F04561">
        <w:rPr>
          <w:rFonts w:ascii="Times New Roman" w:hAnsi="Times New Roman" w:cs="Times New Roman"/>
          <w:sz w:val="24"/>
          <w:szCs w:val="24"/>
        </w:rPr>
        <w:t xml:space="preserve">publicznego transportu </w:t>
      </w:r>
      <w:r w:rsidR="0067479D">
        <w:rPr>
          <w:rFonts w:ascii="Times New Roman" w:hAnsi="Times New Roman" w:cs="Times New Roman"/>
          <w:sz w:val="24"/>
          <w:szCs w:val="24"/>
        </w:rPr>
        <w:t xml:space="preserve">zbiorowego w tytułowym zakresie. Minister Infrastruktury </w:t>
      </w:r>
      <w:r w:rsidR="006D70F3">
        <w:rPr>
          <w:rFonts w:ascii="Times New Roman" w:hAnsi="Times New Roman" w:cs="Times New Roman"/>
          <w:sz w:val="24"/>
          <w:szCs w:val="24"/>
        </w:rPr>
        <w:t xml:space="preserve">(MI) </w:t>
      </w:r>
      <w:r w:rsidR="0067479D">
        <w:rPr>
          <w:rFonts w:ascii="Times New Roman" w:hAnsi="Times New Roman" w:cs="Times New Roman"/>
          <w:sz w:val="24"/>
          <w:szCs w:val="24"/>
        </w:rPr>
        <w:t>jest organizatorem tych przewozów, choć w praktyce zdarzają się przewozy międzywojewódzkie w</w:t>
      </w:r>
      <w:r w:rsidR="002968BC">
        <w:rPr>
          <w:rFonts w:ascii="Times New Roman" w:hAnsi="Times New Roman" w:cs="Times New Roman"/>
          <w:sz w:val="24"/>
          <w:szCs w:val="24"/>
        </w:rPr>
        <w:t>y</w:t>
      </w:r>
      <w:r w:rsidR="0067479D">
        <w:rPr>
          <w:rFonts w:ascii="Times New Roman" w:hAnsi="Times New Roman" w:cs="Times New Roman"/>
          <w:sz w:val="24"/>
          <w:szCs w:val="24"/>
        </w:rPr>
        <w:t xml:space="preserve">kraczajcie poza ustawową granicę  </w:t>
      </w:r>
      <w:r w:rsidR="00EC1480">
        <w:rPr>
          <w:rFonts w:ascii="Times New Roman" w:hAnsi="Times New Roman" w:cs="Times New Roman"/>
          <w:sz w:val="24"/>
          <w:szCs w:val="24"/>
        </w:rPr>
        <w:t xml:space="preserve">najbliższego węzła </w:t>
      </w:r>
      <w:r w:rsidR="0026564E">
        <w:rPr>
          <w:rFonts w:ascii="Times New Roman" w:hAnsi="Times New Roman" w:cs="Times New Roman"/>
          <w:sz w:val="24"/>
          <w:szCs w:val="24"/>
        </w:rPr>
        <w:t>(</w:t>
      </w:r>
      <w:r w:rsidR="004B4BFF">
        <w:rPr>
          <w:rFonts w:ascii="Times New Roman" w:hAnsi="Times New Roman" w:cs="Times New Roman"/>
          <w:sz w:val="24"/>
          <w:szCs w:val="24"/>
        </w:rPr>
        <w:t xml:space="preserve">a nawet </w:t>
      </w:r>
      <w:r w:rsidR="00EC1480">
        <w:rPr>
          <w:rFonts w:ascii="Times New Roman" w:hAnsi="Times New Roman" w:cs="Times New Roman"/>
          <w:sz w:val="24"/>
          <w:szCs w:val="24"/>
        </w:rPr>
        <w:t xml:space="preserve">30 km wedle </w:t>
      </w:r>
      <w:r w:rsidR="00C33151">
        <w:rPr>
          <w:rFonts w:ascii="Times New Roman" w:hAnsi="Times New Roman" w:cs="Times New Roman"/>
          <w:sz w:val="24"/>
          <w:szCs w:val="24"/>
        </w:rPr>
        <w:t>nowelizacji ustawy</w:t>
      </w:r>
      <w:r w:rsidR="0026564E">
        <w:rPr>
          <w:rFonts w:ascii="Times New Roman" w:hAnsi="Times New Roman" w:cs="Times New Roman"/>
          <w:sz w:val="24"/>
          <w:szCs w:val="24"/>
        </w:rPr>
        <w:t>)</w:t>
      </w:r>
      <w:r w:rsidR="00C33151">
        <w:rPr>
          <w:rFonts w:ascii="Times New Roman" w:hAnsi="Times New Roman" w:cs="Times New Roman"/>
          <w:sz w:val="24"/>
          <w:szCs w:val="24"/>
        </w:rPr>
        <w:t xml:space="preserve"> organizowane w oparciu o porozumienia samorządów wojewódzkich</w:t>
      </w:r>
      <w:r w:rsidR="007E25F2">
        <w:rPr>
          <w:rFonts w:ascii="Times New Roman" w:hAnsi="Times New Roman" w:cs="Times New Roman"/>
          <w:sz w:val="24"/>
          <w:szCs w:val="24"/>
        </w:rPr>
        <w:t xml:space="preserve"> (np. Ostrowiec Świętokrzyski – Ki</w:t>
      </w:r>
      <w:r w:rsidR="00305D13">
        <w:rPr>
          <w:rFonts w:ascii="Times New Roman" w:hAnsi="Times New Roman" w:cs="Times New Roman"/>
          <w:sz w:val="24"/>
          <w:szCs w:val="24"/>
        </w:rPr>
        <w:t>e</w:t>
      </w:r>
      <w:r w:rsidR="007E25F2">
        <w:rPr>
          <w:rFonts w:ascii="Times New Roman" w:hAnsi="Times New Roman" w:cs="Times New Roman"/>
          <w:sz w:val="24"/>
          <w:szCs w:val="24"/>
        </w:rPr>
        <w:t xml:space="preserve">lce </w:t>
      </w:r>
      <w:r w:rsidR="00152C88">
        <w:rPr>
          <w:rFonts w:ascii="Times New Roman" w:hAnsi="Times New Roman" w:cs="Times New Roman"/>
          <w:sz w:val="24"/>
          <w:szCs w:val="24"/>
        </w:rPr>
        <w:t>–</w:t>
      </w:r>
      <w:r w:rsidR="007E25F2">
        <w:rPr>
          <w:rFonts w:ascii="Times New Roman" w:hAnsi="Times New Roman" w:cs="Times New Roman"/>
          <w:sz w:val="24"/>
          <w:szCs w:val="24"/>
        </w:rPr>
        <w:t xml:space="preserve"> Kraków</w:t>
      </w:r>
      <w:r w:rsidR="00152C88">
        <w:rPr>
          <w:rFonts w:ascii="Times New Roman" w:hAnsi="Times New Roman" w:cs="Times New Roman"/>
          <w:sz w:val="24"/>
          <w:szCs w:val="24"/>
        </w:rPr>
        <w:t xml:space="preserve"> lub Katowice - Kraków - Rzeszów)</w:t>
      </w:r>
      <w:r w:rsidR="00C04D34">
        <w:rPr>
          <w:rFonts w:ascii="Times New Roman" w:hAnsi="Times New Roman" w:cs="Times New Roman"/>
          <w:sz w:val="24"/>
          <w:szCs w:val="24"/>
        </w:rPr>
        <w:t xml:space="preserve">. Takie </w:t>
      </w:r>
      <w:r w:rsidR="00C33151">
        <w:rPr>
          <w:rFonts w:ascii="Times New Roman" w:hAnsi="Times New Roman" w:cs="Times New Roman"/>
          <w:sz w:val="24"/>
          <w:szCs w:val="24"/>
        </w:rPr>
        <w:t xml:space="preserve"> podejście </w:t>
      </w:r>
      <w:r w:rsidR="00C04D34">
        <w:rPr>
          <w:rFonts w:ascii="Times New Roman" w:hAnsi="Times New Roman" w:cs="Times New Roman"/>
          <w:sz w:val="24"/>
          <w:szCs w:val="24"/>
        </w:rPr>
        <w:t xml:space="preserve">pozwala im na </w:t>
      </w:r>
      <w:r w:rsidR="00984BAB">
        <w:rPr>
          <w:rFonts w:ascii="Times New Roman" w:hAnsi="Times New Roman" w:cs="Times New Roman"/>
          <w:sz w:val="24"/>
          <w:szCs w:val="24"/>
        </w:rPr>
        <w:t xml:space="preserve">optymalizację obiegów </w:t>
      </w:r>
      <w:r w:rsidR="00F94899">
        <w:rPr>
          <w:rFonts w:ascii="Times New Roman" w:hAnsi="Times New Roman" w:cs="Times New Roman"/>
          <w:sz w:val="24"/>
          <w:szCs w:val="24"/>
        </w:rPr>
        <w:t xml:space="preserve">gdyż </w:t>
      </w:r>
      <w:r w:rsidR="00984BAB">
        <w:rPr>
          <w:rFonts w:ascii="Times New Roman" w:hAnsi="Times New Roman" w:cs="Times New Roman"/>
          <w:sz w:val="24"/>
          <w:szCs w:val="24"/>
        </w:rPr>
        <w:t xml:space="preserve">pociąg </w:t>
      </w:r>
      <w:r w:rsidR="00746C0E">
        <w:rPr>
          <w:rFonts w:ascii="Times New Roman" w:hAnsi="Times New Roman" w:cs="Times New Roman"/>
          <w:sz w:val="24"/>
          <w:szCs w:val="24"/>
        </w:rPr>
        <w:t xml:space="preserve">osobowy zatrzymujący się na wszystkich stacjach </w:t>
      </w:r>
      <w:r w:rsidR="00984BAB">
        <w:rPr>
          <w:rFonts w:ascii="Times New Roman" w:hAnsi="Times New Roman" w:cs="Times New Roman"/>
          <w:sz w:val="24"/>
          <w:szCs w:val="24"/>
        </w:rPr>
        <w:t xml:space="preserve">obsługuje ruch dwu sąsiadujących aglomeracji.  </w:t>
      </w:r>
      <w:r w:rsidR="00B25E2B">
        <w:rPr>
          <w:rFonts w:ascii="Times New Roman" w:hAnsi="Times New Roman" w:cs="Times New Roman"/>
          <w:sz w:val="24"/>
          <w:szCs w:val="24"/>
        </w:rPr>
        <w:t xml:space="preserve">Z drugiej strony </w:t>
      </w:r>
      <w:r w:rsidR="006D70F3">
        <w:rPr>
          <w:rFonts w:ascii="Times New Roman" w:hAnsi="Times New Roman" w:cs="Times New Roman"/>
          <w:sz w:val="24"/>
          <w:szCs w:val="24"/>
        </w:rPr>
        <w:t xml:space="preserve">przewozy organizowane przez MI </w:t>
      </w:r>
      <w:r w:rsidR="00936397">
        <w:rPr>
          <w:rFonts w:ascii="Times New Roman" w:hAnsi="Times New Roman" w:cs="Times New Roman"/>
          <w:sz w:val="24"/>
          <w:szCs w:val="24"/>
        </w:rPr>
        <w:t xml:space="preserve">dotyczą także </w:t>
      </w:r>
      <w:r w:rsidR="00936397" w:rsidRPr="00936397">
        <w:rPr>
          <w:rFonts w:ascii="Times New Roman" w:hAnsi="Times New Roman" w:cs="Times New Roman"/>
          <w:i/>
          <w:iCs/>
          <w:sz w:val="24"/>
          <w:szCs w:val="24"/>
        </w:rPr>
        <w:t>commuters</w:t>
      </w:r>
      <w:r w:rsidR="00936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6397">
        <w:rPr>
          <w:rFonts w:ascii="Times New Roman" w:hAnsi="Times New Roman" w:cs="Times New Roman"/>
          <w:sz w:val="24"/>
          <w:szCs w:val="24"/>
        </w:rPr>
        <w:t>– pasażer</w:t>
      </w:r>
      <w:r w:rsidR="00AA1409">
        <w:rPr>
          <w:rFonts w:ascii="Times New Roman" w:hAnsi="Times New Roman" w:cs="Times New Roman"/>
          <w:sz w:val="24"/>
          <w:szCs w:val="24"/>
        </w:rPr>
        <w:t>ów codziennie</w:t>
      </w:r>
      <w:r w:rsidR="00936397">
        <w:rPr>
          <w:rFonts w:ascii="Times New Roman" w:hAnsi="Times New Roman" w:cs="Times New Roman"/>
          <w:sz w:val="24"/>
          <w:szCs w:val="24"/>
        </w:rPr>
        <w:t xml:space="preserve"> </w:t>
      </w:r>
      <w:r w:rsidR="00AA1409">
        <w:rPr>
          <w:rFonts w:ascii="Times New Roman" w:hAnsi="Times New Roman" w:cs="Times New Roman"/>
          <w:sz w:val="24"/>
          <w:szCs w:val="24"/>
        </w:rPr>
        <w:t>przemieszczających</w:t>
      </w:r>
      <w:r w:rsidR="00936397">
        <w:rPr>
          <w:rFonts w:ascii="Times New Roman" w:hAnsi="Times New Roman" w:cs="Times New Roman"/>
          <w:sz w:val="24"/>
          <w:szCs w:val="24"/>
        </w:rPr>
        <w:t xml:space="preserve"> się do pracy</w:t>
      </w:r>
      <w:r w:rsidR="00152C88">
        <w:rPr>
          <w:rFonts w:ascii="Times New Roman" w:hAnsi="Times New Roman" w:cs="Times New Roman"/>
          <w:sz w:val="24"/>
          <w:szCs w:val="24"/>
        </w:rPr>
        <w:t xml:space="preserve"> (np. Warszawa – Łódź)</w:t>
      </w:r>
      <w:r w:rsidR="00AA1409">
        <w:rPr>
          <w:rFonts w:ascii="Times New Roman" w:hAnsi="Times New Roman" w:cs="Times New Roman"/>
          <w:sz w:val="24"/>
          <w:szCs w:val="24"/>
        </w:rPr>
        <w:t xml:space="preserve">. Dlatego istotnym </w:t>
      </w:r>
      <w:r w:rsidR="00531CB4">
        <w:rPr>
          <w:rFonts w:ascii="Times New Roman" w:hAnsi="Times New Roman" w:cs="Times New Roman"/>
          <w:sz w:val="24"/>
          <w:szCs w:val="24"/>
        </w:rPr>
        <w:t xml:space="preserve">aspektem planu </w:t>
      </w:r>
      <w:r w:rsidR="00103362">
        <w:rPr>
          <w:rFonts w:ascii="Times New Roman" w:hAnsi="Times New Roman" w:cs="Times New Roman"/>
          <w:sz w:val="24"/>
          <w:szCs w:val="24"/>
        </w:rPr>
        <w:t xml:space="preserve">powinna być </w:t>
      </w:r>
      <w:r w:rsidR="00531CB4">
        <w:rPr>
          <w:rFonts w:ascii="Times New Roman" w:hAnsi="Times New Roman" w:cs="Times New Roman"/>
          <w:sz w:val="24"/>
          <w:szCs w:val="24"/>
        </w:rPr>
        <w:t xml:space="preserve"> konieczność </w:t>
      </w:r>
      <w:r w:rsidR="003066BD">
        <w:rPr>
          <w:rFonts w:ascii="Times New Roman" w:hAnsi="Times New Roman" w:cs="Times New Roman"/>
          <w:sz w:val="24"/>
          <w:szCs w:val="24"/>
        </w:rPr>
        <w:t xml:space="preserve">pogodzenia ruchu aglomeracyjnego (dla </w:t>
      </w:r>
      <w:r w:rsidR="003066BD" w:rsidRPr="003066BD">
        <w:rPr>
          <w:rFonts w:ascii="Times New Roman" w:hAnsi="Times New Roman" w:cs="Times New Roman"/>
          <w:i/>
          <w:iCs/>
          <w:sz w:val="24"/>
          <w:szCs w:val="24"/>
        </w:rPr>
        <w:t>commuters</w:t>
      </w:r>
      <w:r w:rsidR="003066BD">
        <w:rPr>
          <w:rFonts w:ascii="Times New Roman" w:hAnsi="Times New Roman" w:cs="Times New Roman"/>
          <w:sz w:val="24"/>
          <w:szCs w:val="24"/>
        </w:rPr>
        <w:t xml:space="preserve">) </w:t>
      </w:r>
      <w:r w:rsidR="00152C88">
        <w:rPr>
          <w:rFonts w:ascii="Times New Roman" w:hAnsi="Times New Roman" w:cs="Times New Roman"/>
          <w:sz w:val="24"/>
          <w:szCs w:val="24"/>
        </w:rPr>
        <w:t xml:space="preserve">– obojętne kto go </w:t>
      </w:r>
      <w:r w:rsidR="00EF037A">
        <w:rPr>
          <w:rFonts w:ascii="Times New Roman" w:hAnsi="Times New Roman" w:cs="Times New Roman"/>
          <w:sz w:val="24"/>
          <w:szCs w:val="24"/>
        </w:rPr>
        <w:t>organizuje</w:t>
      </w:r>
      <w:r w:rsidR="00152C88">
        <w:rPr>
          <w:rFonts w:ascii="Times New Roman" w:hAnsi="Times New Roman" w:cs="Times New Roman"/>
          <w:sz w:val="24"/>
          <w:szCs w:val="24"/>
        </w:rPr>
        <w:t xml:space="preserve"> </w:t>
      </w:r>
      <w:r w:rsidR="00EF037A">
        <w:rPr>
          <w:rFonts w:ascii="Times New Roman" w:hAnsi="Times New Roman" w:cs="Times New Roman"/>
          <w:sz w:val="24"/>
          <w:szCs w:val="24"/>
        </w:rPr>
        <w:t xml:space="preserve">(MI czy </w:t>
      </w:r>
      <w:r w:rsidR="004C7B6D">
        <w:rPr>
          <w:rFonts w:ascii="Times New Roman" w:hAnsi="Times New Roman" w:cs="Times New Roman"/>
          <w:sz w:val="24"/>
          <w:szCs w:val="24"/>
        </w:rPr>
        <w:t xml:space="preserve">samorządy) </w:t>
      </w:r>
      <w:r w:rsidR="003066BD">
        <w:rPr>
          <w:rFonts w:ascii="Times New Roman" w:hAnsi="Times New Roman" w:cs="Times New Roman"/>
          <w:sz w:val="24"/>
          <w:szCs w:val="24"/>
        </w:rPr>
        <w:t>z ruchem dalekobieżnym i międzynarodowym</w:t>
      </w:r>
      <w:r w:rsidR="004C7B6D">
        <w:rPr>
          <w:rFonts w:ascii="Times New Roman" w:hAnsi="Times New Roman" w:cs="Times New Roman"/>
          <w:sz w:val="24"/>
          <w:szCs w:val="24"/>
        </w:rPr>
        <w:t xml:space="preserve">. O ile teoretycznie przepustowość </w:t>
      </w:r>
      <w:r w:rsidR="003028F2">
        <w:rPr>
          <w:rFonts w:ascii="Times New Roman" w:hAnsi="Times New Roman" w:cs="Times New Roman"/>
          <w:sz w:val="24"/>
          <w:szCs w:val="24"/>
        </w:rPr>
        <w:t>polskiej sieci kolejowej jest słabo wykorzystana to w praktyce istniej</w:t>
      </w:r>
      <w:r w:rsidR="002D668F">
        <w:rPr>
          <w:rFonts w:ascii="Times New Roman" w:hAnsi="Times New Roman" w:cs="Times New Roman"/>
          <w:sz w:val="24"/>
          <w:szCs w:val="24"/>
        </w:rPr>
        <w:t>e</w:t>
      </w:r>
      <w:r w:rsidR="003028F2">
        <w:rPr>
          <w:rFonts w:ascii="Times New Roman" w:hAnsi="Times New Roman" w:cs="Times New Roman"/>
          <w:sz w:val="24"/>
          <w:szCs w:val="24"/>
        </w:rPr>
        <w:t xml:space="preserve"> </w:t>
      </w:r>
      <w:r w:rsidR="002D668F">
        <w:rPr>
          <w:rFonts w:ascii="Times New Roman" w:hAnsi="Times New Roman" w:cs="Times New Roman"/>
          <w:sz w:val="24"/>
          <w:szCs w:val="24"/>
        </w:rPr>
        <w:t xml:space="preserve">szkodliwy dla pasażerów </w:t>
      </w:r>
      <w:r w:rsidR="003028F2">
        <w:rPr>
          <w:rFonts w:ascii="Times New Roman" w:hAnsi="Times New Roman" w:cs="Times New Roman"/>
          <w:sz w:val="24"/>
          <w:szCs w:val="24"/>
        </w:rPr>
        <w:t xml:space="preserve">konflikt pomiędzy ruchem dalekobieżnym – także międzynarodowym – a obsługą </w:t>
      </w:r>
      <w:r w:rsidR="003028F2" w:rsidRPr="003028F2">
        <w:rPr>
          <w:rFonts w:ascii="Times New Roman" w:hAnsi="Times New Roman" w:cs="Times New Roman"/>
          <w:i/>
          <w:iCs/>
          <w:sz w:val="24"/>
          <w:szCs w:val="24"/>
        </w:rPr>
        <w:t>commuters</w:t>
      </w:r>
      <w:r w:rsidR="003028F2">
        <w:rPr>
          <w:rFonts w:ascii="Times New Roman" w:hAnsi="Times New Roman" w:cs="Times New Roman"/>
          <w:sz w:val="24"/>
          <w:szCs w:val="24"/>
        </w:rPr>
        <w:t>. W rezultacie zdarza się,</w:t>
      </w:r>
      <w:r w:rsidR="00081546">
        <w:rPr>
          <w:rFonts w:ascii="Times New Roman" w:hAnsi="Times New Roman" w:cs="Times New Roman"/>
          <w:sz w:val="24"/>
          <w:szCs w:val="24"/>
        </w:rPr>
        <w:t xml:space="preserve"> że przejazd pociągu międzynarodowego </w:t>
      </w:r>
      <w:r w:rsidR="00C05BB0">
        <w:rPr>
          <w:rFonts w:ascii="Times New Roman" w:hAnsi="Times New Roman" w:cs="Times New Roman"/>
          <w:sz w:val="24"/>
          <w:szCs w:val="24"/>
        </w:rPr>
        <w:t xml:space="preserve">z pierwszeństwem </w:t>
      </w:r>
      <w:r w:rsidR="0014709C">
        <w:rPr>
          <w:rFonts w:ascii="Times New Roman" w:hAnsi="Times New Roman" w:cs="Times New Roman"/>
          <w:sz w:val="24"/>
          <w:szCs w:val="24"/>
        </w:rPr>
        <w:t xml:space="preserve">(wyprzedzanie) </w:t>
      </w:r>
      <w:r w:rsidR="00C05BB0">
        <w:rPr>
          <w:rFonts w:ascii="Times New Roman" w:hAnsi="Times New Roman" w:cs="Times New Roman"/>
          <w:sz w:val="24"/>
          <w:szCs w:val="24"/>
        </w:rPr>
        <w:t>prze</w:t>
      </w:r>
      <w:r w:rsidR="000B1FA5">
        <w:rPr>
          <w:rFonts w:ascii="Times New Roman" w:hAnsi="Times New Roman" w:cs="Times New Roman"/>
          <w:sz w:val="24"/>
          <w:szCs w:val="24"/>
        </w:rPr>
        <w:t>d</w:t>
      </w:r>
      <w:r w:rsidR="00C05BB0">
        <w:rPr>
          <w:rFonts w:ascii="Times New Roman" w:hAnsi="Times New Roman" w:cs="Times New Roman"/>
          <w:sz w:val="24"/>
          <w:szCs w:val="24"/>
        </w:rPr>
        <w:t xml:space="preserve"> </w:t>
      </w:r>
      <w:r w:rsidR="008F1B05">
        <w:rPr>
          <w:rFonts w:ascii="Times New Roman" w:hAnsi="Times New Roman" w:cs="Times New Roman"/>
          <w:sz w:val="24"/>
          <w:szCs w:val="24"/>
        </w:rPr>
        <w:t xml:space="preserve">pociągiem </w:t>
      </w:r>
      <w:r w:rsidR="008F1B05">
        <w:rPr>
          <w:rFonts w:ascii="Times New Roman" w:hAnsi="Times New Roman" w:cs="Times New Roman"/>
          <w:sz w:val="24"/>
          <w:szCs w:val="24"/>
        </w:rPr>
        <w:lastRenderedPageBreak/>
        <w:t xml:space="preserve">regionalnym/aglomeracyjnym </w:t>
      </w:r>
      <w:r w:rsidR="000846AE">
        <w:rPr>
          <w:rFonts w:ascii="Times New Roman" w:hAnsi="Times New Roman" w:cs="Times New Roman"/>
          <w:sz w:val="24"/>
          <w:szCs w:val="24"/>
        </w:rPr>
        <w:t>uniemożliwia</w:t>
      </w:r>
      <w:r w:rsidR="0047714A">
        <w:rPr>
          <w:rFonts w:ascii="Times New Roman" w:hAnsi="Times New Roman" w:cs="Times New Roman"/>
          <w:sz w:val="24"/>
          <w:szCs w:val="24"/>
        </w:rPr>
        <w:t xml:space="preserve"> skonstruowanie cyklicznego rozkładu dla regio/aglo</w:t>
      </w:r>
      <w:r w:rsidR="00D479C8">
        <w:rPr>
          <w:rFonts w:ascii="Times New Roman" w:hAnsi="Times New Roman" w:cs="Times New Roman"/>
          <w:sz w:val="24"/>
          <w:szCs w:val="24"/>
        </w:rPr>
        <w:t xml:space="preserve">, zapewnienie regularnych odstępów </w:t>
      </w:r>
      <w:r w:rsidR="0047714A">
        <w:rPr>
          <w:rFonts w:ascii="Times New Roman" w:hAnsi="Times New Roman" w:cs="Times New Roman"/>
          <w:sz w:val="24"/>
          <w:szCs w:val="24"/>
        </w:rPr>
        <w:t xml:space="preserve"> i </w:t>
      </w:r>
      <w:r w:rsidR="0014709C">
        <w:rPr>
          <w:rFonts w:ascii="Times New Roman" w:hAnsi="Times New Roman" w:cs="Times New Roman"/>
          <w:sz w:val="24"/>
          <w:szCs w:val="24"/>
        </w:rPr>
        <w:t>zmniejsza</w:t>
      </w:r>
      <w:r w:rsidR="000846AE">
        <w:rPr>
          <w:rFonts w:ascii="Times New Roman" w:hAnsi="Times New Roman" w:cs="Times New Roman"/>
          <w:sz w:val="24"/>
          <w:szCs w:val="24"/>
        </w:rPr>
        <w:t xml:space="preserve"> </w:t>
      </w:r>
      <w:r w:rsidR="003028F2">
        <w:rPr>
          <w:rFonts w:ascii="Times New Roman" w:hAnsi="Times New Roman" w:cs="Times New Roman"/>
          <w:sz w:val="24"/>
          <w:szCs w:val="24"/>
        </w:rPr>
        <w:t xml:space="preserve"> </w:t>
      </w:r>
      <w:r w:rsidR="0014709C">
        <w:rPr>
          <w:rFonts w:ascii="Times New Roman" w:hAnsi="Times New Roman" w:cs="Times New Roman"/>
          <w:sz w:val="24"/>
          <w:szCs w:val="24"/>
        </w:rPr>
        <w:t xml:space="preserve">ich prędkość handlową. </w:t>
      </w:r>
      <w:r w:rsidR="00406A51">
        <w:rPr>
          <w:rFonts w:ascii="Times New Roman" w:hAnsi="Times New Roman" w:cs="Times New Roman"/>
          <w:sz w:val="24"/>
          <w:szCs w:val="24"/>
        </w:rPr>
        <w:t xml:space="preserve">Pociągi te przewożą wielokrotnie więcej osób jadących do pracy </w:t>
      </w:r>
      <w:r w:rsidR="00CF5F96">
        <w:rPr>
          <w:rFonts w:ascii="Times New Roman" w:hAnsi="Times New Roman" w:cs="Times New Roman"/>
          <w:sz w:val="24"/>
          <w:szCs w:val="24"/>
        </w:rPr>
        <w:t xml:space="preserve">niż </w:t>
      </w:r>
      <w:r w:rsidR="009E5EE5">
        <w:rPr>
          <w:rFonts w:ascii="Times New Roman" w:hAnsi="Times New Roman" w:cs="Times New Roman"/>
          <w:sz w:val="24"/>
          <w:szCs w:val="24"/>
        </w:rPr>
        <w:t xml:space="preserve">pociąg międzynarodowy </w:t>
      </w:r>
      <w:r w:rsidR="001E346A">
        <w:rPr>
          <w:rFonts w:ascii="Times New Roman" w:hAnsi="Times New Roman" w:cs="Times New Roman"/>
          <w:sz w:val="24"/>
          <w:szCs w:val="24"/>
        </w:rPr>
        <w:t xml:space="preserve">– często dla </w:t>
      </w:r>
      <w:r w:rsidR="009E5EE5">
        <w:rPr>
          <w:rFonts w:ascii="Times New Roman" w:hAnsi="Times New Roman" w:cs="Times New Roman"/>
          <w:sz w:val="24"/>
          <w:szCs w:val="24"/>
        </w:rPr>
        <w:t xml:space="preserve">wycieczkowiczów. </w:t>
      </w:r>
      <w:r w:rsidR="00991602">
        <w:rPr>
          <w:rFonts w:ascii="Times New Roman" w:hAnsi="Times New Roman" w:cs="Times New Roman"/>
          <w:sz w:val="24"/>
          <w:szCs w:val="24"/>
        </w:rPr>
        <w:t xml:space="preserve">Podobnym </w:t>
      </w:r>
      <w:r w:rsidR="00990BA5">
        <w:rPr>
          <w:rFonts w:ascii="Times New Roman" w:hAnsi="Times New Roman" w:cs="Times New Roman"/>
          <w:sz w:val="24"/>
          <w:szCs w:val="24"/>
        </w:rPr>
        <w:t xml:space="preserve">problemem jest </w:t>
      </w:r>
      <w:r w:rsidR="00991602">
        <w:rPr>
          <w:rFonts w:ascii="Times New Roman" w:hAnsi="Times New Roman" w:cs="Times New Roman"/>
          <w:sz w:val="24"/>
          <w:szCs w:val="24"/>
        </w:rPr>
        <w:t xml:space="preserve">rozkład jazdy pociągów kursujących okresowo, czasami kilkanaście dni w roku, co skutkuje zablokowaniem przepustowości </w:t>
      </w:r>
      <w:r w:rsidR="00306CBD">
        <w:rPr>
          <w:rFonts w:ascii="Times New Roman" w:hAnsi="Times New Roman" w:cs="Times New Roman"/>
          <w:sz w:val="24"/>
          <w:szCs w:val="24"/>
        </w:rPr>
        <w:t>i zmusza do konstruowania niestabilnych rozkładów jazdy w ruch</w:t>
      </w:r>
      <w:r w:rsidR="003F6CBE">
        <w:rPr>
          <w:rFonts w:ascii="Times New Roman" w:hAnsi="Times New Roman" w:cs="Times New Roman"/>
          <w:sz w:val="24"/>
          <w:szCs w:val="24"/>
        </w:rPr>
        <w:t>u regio/aglo. Wynikiem jest rozkład jazdy peł</w:t>
      </w:r>
      <w:r w:rsidR="004A4D64">
        <w:rPr>
          <w:rFonts w:ascii="Times New Roman" w:hAnsi="Times New Roman" w:cs="Times New Roman"/>
          <w:sz w:val="24"/>
          <w:szCs w:val="24"/>
        </w:rPr>
        <w:t>en</w:t>
      </w:r>
      <w:r w:rsidR="003F6CBE">
        <w:rPr>
          <w:rFonts w:ascii="Times New Roman" w:hAnsi="Times New Roman" w:cs="Times New Roman"/>
          <w:sz w:val="24"/>
          <w:szCs w:val="24"/>
        </w:rPr>
        <w:t xml:space="preserve"> odnośników i wyjątków - niewygodny i nieczytelny. Tymczasem </w:t>
      </w:r>
      <w:r w:rsidR="00113874">
        <w:rPr>
          <w:rFonts w:ascii="Times New Roman" w:hAnsi="Times New Roman" w:cs="Times New Roman"/>
          <w:sz w:val="24"/>
          <w:szCs w:val="24"/>
        </w:rPr>
        <w:t xml:space="preserve">plan w kilku miejscach podkreśla </w:t>
      </w:r>
      <w:r w:rsidR="00B40253">
        <w:rPr>
          <w:rFonts w:ascii="Times New Roman" w:hAnsi="Times New Roman" w:cs="Times New Roman"/>
          <w:sz w:val="24"/>
          <w:szCs w:val="24"/>
        </w:rPr>
        <w:t xml:space="preserve">hierarchiczność planów i </w:t>
      </w:r>
      <w:r w:rsidR="00113874">
        <w:rPr>
          <w:rFonts w:ascii="Times New Roman" w:hAnsi="Times New Roman" w:cs="Times New Roman"/>
          <w:sz w:val="24"/>
          <w:szCs w:val="24"/>
        </w:rPr>
        <w:t xml:space="preserve">nadrzędność planu </w:t>
      </w:r>
      <w:r w:rsidR="00D4323C">
        <w:rPr>
          <w:rFonts w:ascii="Times New Roman" w:hAnsi="Times New Roman" w:cs="Times New Roman"/>
          <w:sz w:val="24"/>
          <w:szCs w:val="24"/>
        </w:rPr>
        <w:t xml:space="preserve">krajowego nad wojewódzkimi umacniając i tak istniejące z mocy ustawy pierwszeństwo </w:t>
      </w:r>
      <w:r w:rsidR="002D575C">
        <w:rPr>
          <w:rFonts w:ascii="Times New Roman" w:hAnsi="Times New Roman" w:cs="Times New Roman"/>
          <w:sz w:val="24"/>
          <w:szCs w:val="24"/>
        </w:rPr>
        <w:t>większości pociągów dalekobieżnych.</w:t>
      </w:r>
      <w:r w:rsidR="00440EBC">
        <w:rPr>
          <w:rFonts w:ascii="Times New Roman" w:hAnsi="Times New Roman" w:cs="Times New Roman"/>
          <w:sz w:val="24"/>
          <w:szCs w:val="24"/>
        </w:rPr>
        <w:t xml:space="preserve"> Uważamy że tekst planu powinien zawierać wyraźna sugestie </w:t>
      </w:r>
      <w:r w:rsidR="006B324E">
        <w:rPr>
          <w:rFonts w:ascii="Times New Roman" w:hAnsi="Times New Roman" w:cs="Times New Roman"/>
          <w:sz w:val="24"/>
          <w:szCs w:val="24"/>
        </w:rPr>
        <w:t xml:space="preserve">nadania należytej rangi ruchowi regio/aglo w tym zwłaszcza w godzinach szczytu porannego i popołudniowego. </w:t>
      </w:r>
      <w:r w:rsidR="002D575C">
        <w:rPr>
          <w:rFonts w:ascii="Times New Roman" w:hAnsi="Times New Roman" w:cs="Times New Roman"/>
          <w:sz w:val="24"/>
          <w:szCs w:val="24"/>
        </w:rPr>
        <w:t xml:space="preserve"> </w:t>
      </w:r>
      <w:r w:rsidR="007E25F2" w:rsidRPr="00504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BE613" w14:textId="54DAC13E" w:rsidR="00AD077A" w:rsidRDefault="000E735A" w:rsidP="0067479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słusznie zwraca uwagę na cykliczność, równe odstępy </w:t>
      </w:r>
      <w:r w:rsidR="00051418">
        <w:rPr>
          <w:rFonts w:ascii="Times New Roman" w:hAnsi="Times New Roman" w:cs="Times New Roman"/>
          <w:sz w:val="24"/>
          <w:szCs w:val="24"/>
        </w:rPr>
        <w:t xml:space="preserve">i generalnie uporządkowany rozkład jazdy. </w:t>
      </w:r>
      <w:r w:rsidR="007A4CDF">
        <w:rPr>
          <w:rFonts w:ascii="Times New Roman" w:hAnsi="Times New Roman" w:cs="Times New Roman"/>
          <w:sz w:val="24"/>
          <w:szCs w:val="24"/>
        </w:rPr>
        <w:t xml:space="preserve">Należałoby </w:t>
      </w:r>
      <w:r w:rsidR="00FD224F">
        <w:rPr>
          <w:rFonts w:ascii="Times New Roman" w:hAnsi="Times New Roman" w:cs="Times New Roman"/>
          <w:sz w:val="24"/>
          <w:szCs w:val="24"/>
        </w:rPr>
        <w:t>jeszcze dodać</w:t>
      </w:r>
      <w:r w:rsidR="007A4CDF">
        <w:rPr>
          <w:rFonts w:ascii="Times New Roman" w:hAnsi="Times New Roman" w:cs="Times New Roman"/>
          <w:sz w:val="24"/>
          <w:szCs w:val="24"/>
        </w:rPr>
        <w:t xml:space="preserve"> </w:t>
      </w:r>
      <w:r w:rsidR="00FD224F">
        <w:rPr>
          <w:rFonts w:ascii="Times New Roman" w:hAnsi="Times New Roman" w:cs="Times New Roman"/>
          <w:sz w:val="24"/>
          <w:szCs w:val="24"/>
        </w:rPr>
        <w:t xml:space="preserve">postulat </w:t>
      </w:r>
      <w:r w:rsidR="007A4CDF">
        <w:rPr>
          <w:rFonts w:ascii="Times New Roman" w:hAnsi="Times New Roman" w:cs="Times New Roman"/>
          <w:sz w:val="24"/>
          <w:szCs w:val="24"/>
        </w:rPr>
        <w:t xml:space="preserve">stabilności. </w:t>
      </w:r>
      <w:r w:rsidR="003D175B">
        <w:rPr>
          <w:rFonts w:ascii="Times New Roman" w:hAnsi="Times New Roman" w:cs="Times New Roman"/>
          <w:sz w:val="24"/>
          <w:szCs w:val="24"/>
        </w:rPr>
        <w:t>Obecnie w</w:t>
      </w:r>
      <w:r w:rsidR="00611F1B">
        <w:rPr>
          <w:rFonts w:ascii="Times New Roman" w:hAnsi="Times New Roman" w:cs="Times New Roman"/>
          <w:sz w:val="24"/>
          <w:szCs w:val="24"/>
        </w:rPr>
        <w:t xml:space="preserve"> typowym rozkładzie jazdy </w:t>
      </w:r>
      <w:r w:rsidR="008F4B1F">
        <w:rPr>
          <w:rFonts w:ascii="Times New Roman" w:hAnsi="Times New Roman" w:cs="Times New Roman"/>
          <w:sz w:val="24"/>
          <w:szCs w:val="24"/>
        </w:rPr>
        <w:t>pociągi kursujące codziennie stanowią</w:t>
      </w:r>
      <w:r w:rsidR="007A4CDF">
        <w:rPr>
          <w:rFonts w:ascii="Times New Roman" w:hAnsi="Times New Roman" w:cs="Times New Roman"/>
          <w:sz w:val="24"/>
          <w:szCs w:val="24"/>
        </w:rPr>
        <w:t xml:space="preserve"> </w:t>
      </w:r>
      <w:r w:rsidR="008F4B1F">
        <w:rPr>
          <w:rFonts w:ascii="Times New Roman" w:hAnsi="Times New Roman" w:cs="Times New Roman"/>
          <w:sz w:val="24"/>
          <w:szCs w:val="24"/>
        </w:rPr>
        <w:t>mniejszość</w:t>
      </w:r>
      <w:r w:rsidR="00087FEE">
        <w:rPr>
          <w:rFonts w:ascii="Times New Roman" w:hAnsi="Times New Roman" w:cs="Times New Roman"/>
          <w:sz w:val="24"/>
          <w:szCs w:val="24"/>
        </w:rPr>
        <w:t xml:space="preserve"> a liczba </w:t>
      </w:r>
      <w:r w:rsidR="00BA0C68">
        <w:rPr>
          <w:rFonts w:ascii="Times New Roman" w:hAnsi="Times New Roman" w:cs="Times New Roman"/>
          <w:sz w:val="24"/>
          <w:szCs w:val="24"/>
        </w:rPr>
        <w:t>odnośników</w:t>
      </w:r>
      <w:r w:rsidR="00087FEE">
        <w:rPr>
          <w:rFonts w:ascii="Times New Roman" w:hAnsi="Times New Roman" w:cs="Times New Roman"/>
          <w:sz w:val="24"/>
          <w:szCs w:val="24"/>
        </w:rPr>
        <w:t xml:space="preserve"> </w:t>
      </w:r>
      <w:r w:rsidR="00BA0C68">
        <w:rPr>
          <w:rFonts w:ascii="Times New Roman" w:hAnsi="Times New Roman" w:cs="Times New Roman"/>
          <w:sz w:val="24"/>
          <w:szCs w:val="24"/>
        </w:rPr>
        <w:t>wskazujących</w:t>
      </w:r>
      <w:r w:rsidR="001C57C4">
        <w:rPr>
          <w:rFonts w:ascii="Times New Roman" w:hAnsi="Times New Roman" w:cs="Times New Roman"/>
          <w:sz w:val="24"/>
          <w:szCs w:val="24"/>
        </w:rPr>
        <w:t xml:space="preserve"> na dni kursowania </w:t>
      </w:r>
      <w:r w:rsidR="00BA0C68">
        <w:rPr>
          <w:rFonts w:ascii="Times New Roman" w:hAnsi="Times New Roman" w:cs="Times New Roman"/>
          <w:sz w:val="24"/>
          <w:szCs w:val="24"/>
        </w:rPr>
        <w:t>dobiega</w:t>
      </w:r>
      <w:r w:rsidR="001C57C4">
        <w:rPr>
          <w:rFonts w:ascii="Times New Roman" w:hAnsi="Times New Roman" w:cs="Times New Roman"/>
          <w:sz w:val="24"/>
          <w:szCs w:val="24"/>
        </w:rPr>
        <w:t xml:space="preserve"> </w:t>
      </w:r>
      <w:r w:rsidR="00BA0C68">
        <w:rPr>
          <w:rFonts w:ascii="Times New Roman" w:hAnsi="Times New Roman" w:cs="Times New Roman"/>
          <w:sz w:val="24"/>
          <w:szCs w:val="24"/>
        </w:rPr>
        <w:t>niekiedy</w:t>
      </w:r>
      <w:r w:rsidR="001C57C4">
        <w:rPr>
          <w:rFonts w:ascii="Times New Roman" w:hAnsi="Times New Roman" w:cs="Times New Roman"/>
          <w:sz w:val="24"/>
          <w:szCs w:val="24"/>
        </w:rPr>
        <w:t xml:space="preserve"> do 100</w:t>
      </w:r>
      <w:r w:rsidR="0027315C">
        <w:rPr>
          <w:rFonts w:ascii="Times New Roman" w:hAnsi="Times New Roman" w:cs="Times New Roman"/>
          <w:sz w:val="24"/>
          <w:szCs w:val="24"/>
        </w:rPr>
        <w:t xml:space="preserve"> (często na odrębnym </w:t>
      </w:r>
      <w:r w:rsidR="005202A1">
        <w:rPr>
          <w:rFonts w:ascii="Times New Roman" w:hAnsi="Times New Roman" w:cs="Times New Roman"/>
          <w:sz w:val="24"/>
          <w:szCs w:val="24"/>
        </w:rPr>
        <w:t xml:space="preserve">arkuszu </w:t>
      </w:r>
      <w:r w:rsidR="0027315C">
        <w:rPr>
          <w:rFonts w:ascii="Times New Roman" w:hAnsi="Times New Roman" w:cs="Times New Roman"/>
          <w:sz w:val="24"/>
          <w:szCs w:val="24"/>
        </w:rPr>
        <w:t>do którego pasażer musi podejść)</w:t>
      </w:r>
      <w:r w:rsidR="008F4B1F">
        <w:rPr>
          <w:rFonts w:ascii="Times New Roman" w:hAnsi="Times New Roman" w:cs="Times New Roman"/>
          <w:sz w:val="24"/>
          <w:szCs w:val="24"/>
        </w:rPr>
        <w:t xml:space="preserve">. </w:t>
      </w:r>
      <w:r w:rsidR="006924CF">
        <w:rPr>
          <w:rFonts w:ascii="Times New Roman" w:hAnsi="Times New Roman" w:cs="Times New Roman"/>
          <w:sz w:val="24"/>
          <w:szCs w:val="24"/>
        </w:rPr>
        <w:t>Należałoby dążyć</w:t>
      </w:r>
      <w:r w:rsidR="00051418">
        <w:rPr>
          <w:rFonts w:ascii="Times New Roman" w:hAnsi="Times New Roman" w:cs="Times New Roman"/>
          <w:sz w:val="24"/>
          <w:szCs w:val="24"/>
        </w:rPr>
        <w:t xml:space="preserve"> </w:t>
      </w:r>
      <w:r w:rsidR="006924CF">
        <w:rPr>
          <w:rFonts w:ascii="Times New Roman" w:hAnsi="Times New Roman" w:cs="Times New Roman"/>
          <w:sz w:val="24"/>
          <w:szCs w:val="24"/>
        </w:rPr>
        <w:t xml:space="preserve">do </w:t>
      </w:r>
      <w:r w:rsidR="00D305D5">
        <w:rPr>
          <w:rFonts w:ascii="Times New Roman" w:hAnsi="Times New Roman" w:cs="Times New Roman"/>
          <w:sz w:val="24"/>
          <w:szCs w:val="24"/>
        </w:rPr>
        <w:t>sprowadzenia</w:t>
      </w:r>
      <w:r w:rsidR="00DB0E3B">
        <w:rPr>
          <w:rFonts w:ascii="Times New Roman" w:hAnsi="Times New Roman" w:cs="Times New Roman"/>
          <w:sz w:val="24"/>
          <w:szCs w:val="24"/>
        </w:rPr>
        <w:t xml:space="preserve"> </w:t>
      </w:r>
      <w:r w:rsidR="00D305D5">
        <w:rPr>
          <w:rFonts w:ascii="Times New Roman" w:hAnsi="Times New Roman" w:cs="Times New Roman"/>
          <w:sz w:val="24"/>
          <w:szCs w:val="24"/>
        </w:rPr>
        <w:t>rozkładu</w:t>
      </w:r>
      <w:r w:rsidR="00DB0E3B">
        <w:rPr>
          <w:rFonts w:ascii="Times New Roman" w:hAnsi="Times New Roman" w:cs="Times New Roman"/>
          <w:sz w:val="24"/>
          <w:szCs w:val="24"/>
        </w:rPr>
        <w:t xml:space="preserve"> jazdy do 3 tablic</w:t>
      </w:r>
      <w:r w:rsidR="00D305D5">
        <w:rPr>
          <w:rFonts w:ascii="Times New Roman" w:hAnsi="Times New Roman" w:cs="Times New Roman"/>
          <w:sz w:val="24"/>
          <w:szCs w:val="24"/>
        </w:rPr>
        <w:t xml:space="preserve">: Dni Robocze, Soboty, Niedziele i Święta, publikowanych w takim układzie (dzięki czemu będą czytelne) z minimalną liczbą </w:t>
      </w:r>
      <w:r w:rsidR="004B78C3">
        <w:rPr>
          <w:rFonts w:ascii="Times New Roman" w:hAnsi="Times New Roman" w:cs="Times New Roman"/>
          <w:sz w:val="24"/>
          <w:szCs w:val="24"/>
        </w:rPr>
        <w:t>wyjątków</w:t>
      </w:r>
      <w:r w:rsidR="00CE4307">
        <w:rPr>
          <w:rFonts w:ascii="Times New Roman" w:hAnsi="Times New Roman" w:cs="Times New Roman"/>
          <w:sz w:val="24"/>
          <w:szCs w:val="24"/>
        </w:rPr>
        <w:t xml:space="preserve">, ograniczaną do pociągów </w:t>
      </w:r>
      <w:r w:rsidR="00BC71A3">
        <w:rPr>
          <w:rFonts w:ascii="Times New Roman" w:hAnsi="Times New Roman" w:cs="Times New Roman"/>
          <w:sz w:val="24"/>
          <w:szCs w:val="24"/>
        </w:rPr>
        <w:t>sezonowych (</w:t>
      </w:r>
      <w:r w:rsidR="00CE4307">
        <w:rPr>
          <w:rFonts w:ascii="Times New Roman" w:hAnsi="Times New Roman" w:cs="Times New Roman"/>
          <w:sz w:val="24"/>
          <w:szCs w:val="24"/>
        </w:rPr>
        <w:t>wakacyjnych</w:t>
      </w:r>
      <w:r w:rsidR="00BC71A3">
        <w:rPr>
          <w:rFonts w:ascii="Times New Roman" w:hAnsi="Times New Roman" w:cs="Times New Roman"/>
          <w:sz w:val="24"/>
          <w:szCs w:val="24"/>
        </w:rPr>
        <w:t>)</w:t>
      </w:r>
      <w:r w:rsidR="00D305D5">
        <w:rPr>
          <w:rFonts w:ascii="Times New Roman" w:hAnsi="Times New Roman" w:cs="Times New Roman"/>
          <w:sz w:val="24"/>
          <w:szCs w:val="24"/>
        </w:rPr>
        <w:t>.</w:t>
      </w:r>
      <w:r w:rsidR="004B78C3">
        <w:rPr>
          <w:rFonts w:ascii="Times New Roman" w:hAnsi="Times New Roman" w:cs="Times New Roman"/>
          <w:sz w:val="24"/>
          <w:szCs w:val="24"/>
        </w:rPr>
        <w:t xml:space="preserve"> </w:t>
      </w:r>
      <w:r w:rsidR="00D305D5">
        <w:rPr>
          <w:rFonts w:ascii="Times New Roman" w:hAnsi="Times New Roman" w:cs="Times New Roman"/>
          <w:sz w:val="24"/>
          <w:szCs w:val="24"/>
        </w:rPr>
        <w:t xml:space="preserve"> </w:t>
      </w:r>
      <w:r w:rsidR="00A10DDB">
        <w:rPr>
          <w:rFonts w:ascii="Times New Roman" w:hAnsi="Times New Roman" w:cs="Times New Roman"/>
          <w:sz w:val="24"/>
          <w:szCs w:val="24"/>
        </w:rPr>
        <w:t xml:space="preserve">Oznacza to potrzebę uruchomienia </w:t>
      </w:r>
      <w:r w:rsidR="00A200CD">
        <w:rPr>
          <w:rFonts w:ascii="Times New Roman" w:hAnsi="Times New Roman" w:cs="Times New Roman"/>
          <w:sz w:val="24"/>
          <w:szCs w:val="24"/>
        </w:rPr>
        <w:t xml:space="preserve">pociągów czasami z </w:t>
      </w:r>
      <w:r w:rsidR="00AD077A">
        <w:rPr>
          <w:rFonts w:ascii="Times New Roman" w:hAnsi="Times New Roman" w:cs="Times New Roman"/>
          <w:sz w:val="24"/>
          <w:szCs w:val="24"/>
        </w:rPr>
        <w:t xml:space="preserve">niższą </w:t>
      </w:r>
      <w:r w:rsidR="00A200CD">
        <w:rPr>
          <w:rFonts w:ascii="Times New Roman" w:hAnsi="Times New Roman" w:cs="Times New Roman"/>
          <w:sz w:val="24"/>
          <w:szCs w:val="24"/>
        </w:rPr>
        <w:t>frekwencją</w:t>
      </w:r>
      <w:r w:rsidR="008B2148">
        <w:rPr>
          <w:rFonts w:ascii="Times New Roman" w:hAnsi="Times New Roman" w:cs="Times New Roman"/>
          <w:sz w:val="24"/>
          <w:szCs w:val="24"/>
        </w:rPr>
        <w:t>,</w:t>
      </w:r>
      <w:r w:rsidR="00A200CD">
        <w:rPr>
          <w:rFonts w:ascii="Times New Roman" w:hAnsi="Times New Roman" w:cs="Times New Roman"/>
          <w:sz w:val="24"/>
          <w:szCs w:val="24"/>
        </w:rPr>
        <w:t xml:space="preserve"> ale zyskuje się poczucie stabilności u pasażerów</w:t>
      </w:r>
      <w:r w:rsidR="008B2148">
        <w:rPr>
          <w:rFonts w:ascii="Times New Roman" w:hAnsi="Times New Roman" w:cs="Times New Roman"/>
          <w:sz w:val="24"/>
          <w:szCs w:val="24"/>
        </w:rPr>
        <w:t>, co nie jest obojętne d</w:t>
      </w:r>
      <w:r w:rsidR="00C87F3E">
        <w:rPr>
          <w:rFonts w:ascii="Times New Roman" w:hAnsi="Times New Roman" w:cs="Times New Roman"/>
          <w:sz w:val="24"/>
          <w:szCs w:val="24"/>
        </w:rPr>
        <w:t>la</w:t>
      </w:r>
      <w:r w:rsidR="008B2148">
        <w:rPr>
          <w:rFonts w:ascii="Times New Roman" w:hAnsi="Times New Roman" w:cs="Times New Roman"/>
          <w:sz w:val="24"/>
          <w:szCs w:val="24"/>
        </w:rPr>
        <w:t xml:space="preserve"> </w:t>
      </w:r>
      <w:r w:rsidR="000F16AA">
        <w:rPr>
          <w:rFonts w:ascii="Times New Roman" w:hAnsi="Times New Roman" w:cs="Times New Roman"/>
          <w:sz w:val="24"/>
          <w:szCs w:val="24"/>
        </w:rPr>
        <w:t>poprawienia udziału kol</w:t>
      </w:r>
      <w:r w:rsidR="00477514">
        <w:rPr>
          <w:rFonts w:ascii="Times New Roman" w:hAnsi="Times New Roman" w:cs="Times New Roman"/>
          <w:sz w:val="24"/>
          <w:szCs w:val="24"/>
        </w:rPr>
        <w:t>e</w:t>
      </w:r>
      <w:r w:rsidR="000F16AA">
        <w:rPr>
          <w:rFonts w:ascii="Times New Roman" w:hAnsi="Times New Roman" w:cs="Times New Roman"/>
          <w:sz w:val="24"/>
          <w:szCs w:val="24"/>
        </w:rPr>
        <w:t>i w przewozach.</w:t>
      </w:r>
      <w:r w:rsidR="00A200CD">
        <w:rPr>
          <w:rFonts w:ascii="Times New Roman" w:hAnsi="Times New Roman" w:cs="Times New Roman"/>
          <w:sz w:val="24"/>
          <w:szCs w:val="24"/>
        </w:rPr>
        <w:t xml:space="preserve">  </w:t>
      </w:r>
      <w:r w:rsidR="00970A74">
        <w:rPr>
          <w:rFonts w:ascii="Times New Roman" w:hAnsi="Times New Roman" w:cs="Times New Roman"/>
          <w:sz w:val="24"/>
          <w:szCs w:val="24"/>
        </w:rPr>
        <w:t xml:space="preserve">Wskazane jest więc położenie nacisku na </w:t>
      </w:r>
      <w:r w:rsidR="00531CB4" w:rsidRPr="00504E1C">
        <w:rPr>
          <w:rFonts w:ascii="Times New Roman" w:hAnsi="Times New Roman" w:cs="Times New Roman"/>
          <w:sz w:val="24"/>
          <w:szCs w:val="24"/>
        </w:rPr>
        <w:t xml:space="preserve"> </w:t>
      </w:r>
      <w:r w:rsidR="00B13476">
        <w:rPr>
          <w:rFonts w:ascii="Times New Roman" w:hAnsi="Times New Roman" w:cs="Times New Roman"/>
          <w:sz w:val="24"/>
          <w:szCs w:val="24"/>
        </w:rPr>
        <w:t xml:space="preserve">koordynację ruchu dalekobieżnego objętego planem krajowym </w:t>
      </w:r>
      <w:r w:rsidR="003D48B9">
        <w:rPr>
          <w:rFonts w:ascii="Times New Roman" w:hAnsi="Times New Roman" w:cs="Times New Roman"/>
          <w:sz w:val="24"/>
          <w:szCs w:val="24"/>
        </w:rPr>
        <w:t xml:space="preserve">z ruchem aglo/regio tak aby móc spełnić powyższe postulaty.  </w:t>
      </w:r>
    </w:p>
    <w:p w14:paraId="5994A4B8" w14:textId="440959E0" w:rsidR="00801996" w:rsidRDefault="00000C4F" w:rsidP="0067479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Zważywszy 10</w:t>
      </w:r>
      <w:r w:rsidR="00FA6E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letni</w:t>
      </w:r>
      <w:r w:rsidR="0047751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perspektywę planu </w:t>
      </w:r>
      <w:r w:rsidR="00FA6E93">
        <w:rPr>
          <w:rFonts w:ascii="Times New Roman" w:hAnsi="Times New Roman" w:cs="Times New Roman"/>
          <w:sz w:val="24"/>
          <w:szCs w:val="24"/>
        </w:rPr>
        <w:t>powinien on postulować stopniowe dochodzenia d</w:t>
      </w:r>
      <w:r w:rsidR="00BE7837">
        <w:rPr>
          <w:rFonts w:ascii="Times New Roman" w:hAnsi="Times New Roman" w:cs="Times New Roman"/>
          <w:sz w:val="24"/>
          <w:szCs w:val="24"/>
        </w:rPr>
        <w:t>o</w:t>
      </w:r>
      <w:r w:rsidR="00FA6E93">
        <w:rPr>
          <w:rFonts w:ascii="Times New Roman" w:hAnsi="Times New Roman" w:cs="Times New Roman"/>
          <w:sz w:val="24"/>
          <w:szCs w:val="24"/>
        </w:rPr>
        <w:t xml:space="preserve"> cyklicznej pracy poszczególnych węzłów na wzór kol</w:t>
      </w:r>
      <w:r w:rsidR="00344343">
        <w:rPr>
          <w:rFonts w:ascii="Times New Roman" w:hAnsi="Times New Roman" w:cs="Times New Roman"/>
          <w:sz w:val="24"/>
          <w:szCs w:val="24"/>
        </w:rPr>
        <w:t>e</w:t>
      </w:r>
      <w:r w:rsidR="00FA6E93">
        <w:rPr>
          <w:rFonts w:ascii="Times New Roman" w:hAnsi="Times New Roman" w:cs="Times New Roman"/>
          <w:sz w:val="24"/>
          <w:szCs w:val="24"/>
        </w:rPr>
        <w:t>i szwajcarskich</w:t>
      </w:r>
      <w:r w:rsidR="00F2666E">
        <w:rPr>
          <w:rFonts w:ascii="Times New Roman" w:hAnsi="Times New Roman" w:cs="Times New Roman"/>
          <w:sz w:val="24"/>
          <w:szCs w:val="24"/>
        </w:rPr>
        <w:t xml:space="preserve">, co częściowo </w:t>
      </w:r>
      <w:r w:rsidR="00640BFC">
        <w:rPr>
          <w:rFonts w:ascii="Times New Roman" w:hAnsi="Times New Roman" w:cs="Times New Roman"/>
          <w:sz w:val="24"/>
          <w:szCs w:val="24"/>
        </w:rPr>
        <w:t>znajduje</w:t>
      </w:r>
      <w:r w:rsidR="00F2666E">
        <w:rPr>
          <w:rFonts w:ascii="Times New Roman" w:hAnsi="Times New Roman" w:cs="Times New Roman"/>
          <w:sz w:val="24"/>
          <w:szCs w:val="24"/>
        </w:rPr>
        <w:t xml:space="preserve"> już odzwierciedlenie w ustaleniach szczegółowych</w:t>
      </w:r>
      <w:r w:rsidR="00640BFC">
        <w:rPr>
          <w:rFonts w:ascii="Times New Roman" w:hAnsi="Times New Roman" w:cs="Times New Roman"/>
          <w:sz w:val="24"/>
          <w:szCs w:val="24"/>
        </w:rPr>
        <w:t xml:space="preserve"> (wskazanie regularnych odstępów) </w:t>
      </w:r>
      <w:r w:rsidR="00FA6E93">
        <w:rPr>
          <w:rFonts w:ascii="Times New Roman" w:hAnsi="Times New Roman" w:cs="Times New Roman"/>
          <w:sz w:val="24"/>
          <w:szCs w:val="24"/>
        </w:rPr>
        <w:t xml:space="preserve">. Wielka liczba modernizacji czyni tez postulat </w:t>
      </w:r>
      <w:r w:rsidR="00DE103D">
        <w:rPr>
          <w:rFonts w:ascii="Times New Roman" w:hAnsi="Times New Roman" w:cs="Times New Roman"/>
          <w:sz w:val="24"/>
          <w:szCs w:val="24"/>
        </w:rPr>
        <w:t>na razie mało realnym, ale tam gdzie dobiegają one końca powinno się dążyć do wdrażania takiego modelu – stałych minut przyjazdów i odjazdów</w:t>
      </w:r>
      <w:r w:rsidR="004956B5">
        <w:rPr>
          <w:rFonts w:ascii="Times New Roman" w:hAnsi="Times New Roman" w:cs="Times New Roman"/>
          <w:sz w:val="24"/>
          <w:szCs w:val="24"/>
        </w:rPr>
        <w:t xml:space="preserve"> dal poszczególnych kierunków </w:t>
      </w:r>
      <w:r w:rsidR="00DE103D">
        <w:rPr>
          <w:rFonts w:ascii="Times New Roman" w:hAnsi="Times New Roman" w:cs="Times New Roman"/>
          <w:sz w:val="24"/>
          <w:szCs w:val="24"/>
        </w:rPr>
        <w:t>w każdej „dziennej” godzinie</w:t>
      </w:r>
      <w:r w:rsidR="00E65E39">
        <w:rPr>
          <w:rFonts w:ascii="Times New Roman" w:hAnsi="Times New Roman" w:cs="Times New Roman"/>
          <w:sz w:val="24"/>
          <w:szCs w:val="24"/>
        </w:rPr>
        <w:t xml:space="preserve">. Takie podejście </w:t>
      </w:r>
      <w:r w:rsidR="004E56E6">
        <w:rPr>
          <w:rFonts w:ascii="Times New Roman" w:hAnsi="Times New Roman" w:cs="Times New Roman"/>
          <w:sz w:val="24"/>
          <w:szCs w:val="24"/>
        </w:rPr>
        <w:t xml:space="preserve">ułatwiałoby </w:t>
      </w:r>
      <w:r w:rsidR="004E56E6">
        <w:rPr>
          <w:rFonts w:ascii="Times New Roman" w:hAnsi="Times New Roman" w:cs="Times New Roman"/>
          <w:sz w:val="24"/>
          <w:szCs w:val="24"/>
        </w:rPr>
        <w:lastRenderedPageBreak/>
        <w:t>synchronizacje skomunizowań nie tylko kolejowych ale tak</w:t>
      </w:r>
      <w:r w:rsidR="004956B5">
        <w:rPr>
          <w:rFonts w:ascii="Times New Roman" w:hAnsi="Times New Roman" w:cs="Times New Roman"/>
          <w:sz w:val="24"/>
          <w:szCs w:val="24"/>
        </w:rPr>
        <w:t xml:space="preserve">że z </w:t>
      </w:r>
      <w:r w:rsidR="004E56E6">
        <w:rPr>
          <w:rFonts w:ascii="Times New Roman" w:hAnsi="Times New Roman" w:cs="Times New Roman"/>
          <w:sz w:val="24"/>
          <w:szCs w:val="24"/>
        </w:rPr>
        <w:t xml:space="preserve"> komunikacją miejską  i inną lokalną</w:t>
      </w:r>
      <w:r w:rsidR="004956B5">
        <w:rPr>
          <w:rFonts w:ascii="Times New Roman" w:hAnsi="Times New Roman" w:cs="Times New Roman"/>
          <w:sz w:val="24"/>
          <w:szCs w:val="24"/>
        </w:rPr>
        <w:t xml:space="preserve">, w tym autobusową. </w:t>
      </w:r>
      <w:r w:rsidR="004E56E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E34F17" w14:textId="431D0462" w:rsidR="00D36AEF" w:rsidRDefault="00B01462" w:rsidP="0067479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jest jednym z kilku dokumentów </w:t>
      </w:r>
      <w:r w:rsidR="00CB431B">
        <w:rPr>
          <w:rFonts w:ascii="Times New Roman" w:hAnsi="Times New Roman" w:cs="Times New Roman"/>
          <w:sz w:val="24"/>
          <w:szCs w:val="24"/>
        </w:rPr>
        <w:t>faktycznie programujących rozwój przewozów kolejowych – obok dokumentów CPK (koncepcja szprych) oraz Krajowego Programu Kolejowego dotyczącego inwestycji infrastrukturalnych. W tym kontekś</w:t>
      </w:r>
      <w:r w:rsidR="00857113">
        <w:rPr>
          <w:rFonts w:ascii="Times New Roman" w:hAnsi="Times New Roman" w:cs="Times New Roman"/>
          <w:sz w:val="24"/>
          <w:szCs w:val="24"/>
        </w:rPr>
        <w:t xml:space="preserve">cie </w:t>
      </w:r>
      <w:r w:rsidR="00CB431B">
        <w:rPr>
          <w:rFonts w:ascii="Times New Roman" w:hAnsi="Times New Roman" w:cs="Times New Roman"/>
          <w:sz w:val="24"/>
          <w:szCs w:val="24"/>
        </w:rPr>
        <w:t xml:space="preserve"> odczuwalny jest brak dokumentu nadrzędnego opartego na zbadaniu </w:t>
      </w:r>
      <w:r w:rsidR="00254DEE">
        <w:rPr>
          <w:rFonts w:ascii="Times New Roman" w:hAnsi="Times New Roman" w:cs="Times New Roman"/>
          <w:sz w:val="24"/>
          <w:szCs w:val="24"/>
        </w:rPr>
        <w:t xml:space="preserve">nie tylko faktycznych  ale </w:t>
      </w:r>
      <w:r w:rsidR="00CB431B">
        <w:rPr>
          <w:rFonts w:ascii="Times New Roman" w:hAnsi="Times New Roman" w:cs="Times New Roman"/>
          <w:sz w:val="24"/>
          <w:szCs w:val="24"/>
        </w:rPr>
        <w:t xml:space="preserve">potencjalnych </w:t>
      </w:r>
      <w:r w:rsidR="00857113">
        <w:rPr>
          <w:rFonts w:ascii="Times New Roman" w:hAnsi="Times New Roman" w:cs="Times New Roman"/>
          <w:sz w:val="24"/>
          <w:szCs w:val="24"/>
        </w:rPr>
        <w:t xml:space="preserve">potoków pasażerów możliwych do osiągniecia </w:t>
      </w:r>
      <w:r w:rsidR="00FA7149">
        <w:rPr>
          <w:rFonts w:ascii="Times New Roman" w:hAnsi="Times New Roman" w:cs="Times New Roman"/>
          <w:sz w:val="24"/>
          <w:szCs w:val="24"/>
        </w:rPr>
        <w:t>po zaprowadzeniu lepszego porządku rozkładów jazdy</w:t>
      </w:r>
      <w:r w:rsidR="00915922">
        <w:rPr>
          <w:rFonts w:ascii="Times New Roman" w:hAnsi="Times New Roman" w:cs="Times New Roman"/>
          <w:sz w:val="24"/>
          <w:szCs w:val="24"/>
        </w:rPr>
        <w:t>,</w:t>
      </w:r>
      <w:r w:rsidR="00FA7149">
        <w:rPr>
          <w:rFonts w:ascii="Times New Roman" w:hAnsi="Times New Roman" w:cs="Times New Roman"/>
          <w:sz w:val="24"/>
          <w:szCs w:val="24"/>
        </w:rPr>
        <w:t xml:space="preserve"> </w:t>
      </w:r>
      <w:r w:rsidR="00054461">
        <w:rPr>
          <w:rFonts w:ascii="Times New Roman" w:hAnsi="Times New Roman" w:cs="Times New Roman"/>
          <w:sz w:val="24"/>
          <w:szCs w:val="24"/>
        </w:rPr>
        <w:t xml:space="preserve">w tym </w:t>
      </w:r>
      <w:r w:rsidR="00D36AEF">
        <w:rPr>
          <w:rFonts w:ascii="Times New Roman" w:hAnsi="Times New Roman" w:cs="Times New Roman"/>
          <w:sz w:val="24"/>
          <w:szCs w:val="24"/>
        </w:rPr>
        <w:t>doprowadzenia do konkurencyjnej prędkości. Kwestia inwestycji winna być wtórna względem takiego ramowego planu i rozkładu jazdy, tak aby infrastruktura umożliwiła jego realizację.</w:t>
      </w:r>
    </w:p>
    <w:p w14:paraId="62AAB4AC" w14:textId="6A4B9868" w:rsidR="002A38A4" w:rsidRDefault="00B35FD4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82">
        <w:rPr>
          <w:rFonts w:ascii="Times New Roman" w:hAnsi="Times New Roman" w:cs="Times New Roman"/>
          <w:sz w:val="24"/>
          <w:szCs w:val="24"/>
        </w:rPr>
        <w:t xml:space="preserve">Kluczowym czynnikiem decydującym o wyborze kolei </w:t>
      </w:r>
      <w:r w:rsidR="00C948E0" w:rsidRPr="00775B82">
        <w:rPr>
          <w:rFonts w:ascii="Times New Roman" w:hAnsi="Times New Roman" w:cs="Times New Roman"/>
          <w:sz w:val="24"/>
          <w:szCs w:val="24"/>
        </w:rPr>
        <w:t xml:space="preserve">lub innego środka transportu jest </w:t>
      </w:r>
      <w:r w:rsidR="003511FD" w:rsidRPr="00775B82">
        <w:rPr>
          <w:rFonts w:ascii="Times New Roman" w:hAnsi="Times New Roman" w:cs="Times New Roman"/>
          <w:sz w:val="24"/>
          <w:szCs w:val="24"/>
        </w:rPr>
        <w:t xml:space="preserve">czas podróży, na który w przypadku transportu publicznego składa się nie tylko czas jazdy ale i konieczność oczekiwania </w:t>
      </w:r>
      <w:r w:rsidR="00E30744" w:rsidRPr="00775B82">
        <w:rPr>
          <w:rFonts w:ascii="Times New Roman" w:hAnsi="Times New Roman" w:cs="Times New Roman"/>
          <w:sz w:val="24"/>
          <w:szCs w:val="24"/>
        </w:rPr>
        <w:t xml:space="preserve">na </w:t>
      </w:r>
      <w:r w:rsidR="00051B89" w:rsidRPr="00775B82">
        <w:rPr>
          <w:rFonts w:ascii="Times New Roman" w:hAnsi="Times New Roman" w:cs="Times New Roman"/>
          <w:sz w:val="24"/>
          <w:szCs w:val="24"/>
        </w:rPr>
        <w:t xml:space="preserve">pojazd, zerowy w przypadku samochodu, a </w:t>
      </w:r>
      <w:r w:rsidR="006D53D5" w:rsidRPr="00775B82">
        <w:rPr>
          <w:rFonts w:ascii="Times New Roman" w:hAnsi="Times New Roman" w:cs="Times New Roman"/>
          <w:sz w:val="24"/>
          <w:szCs w:val="24"/>
        </w:rPr>
        <w:t>szacow</w:t>
      </w:r>
      <w:r w:rsidR="00AF1E5A">
        <w:rPr>
          <w:rFonts w:ascii="Times New Roman" w:hAnsi="Times New Roman" w:cs="Times New Roman"/>
          <w:sz w:val="24"/>
          <w:szCs w:val="24"/>
        </w:rPr>
        <w:t>a</w:t>
      </w:r>
      <w:r w:rsidR="006D53D5" w:rsidRPr="00775B82">
        <w:rPr>
          <w:rFonts w:ascii="Times New Roman" w:hAnsi="Times New Roman" w:cs="Times New Roman"/>
          <w:sz w:val="24"/>
          <w:szCs w:val="24"/>
        </w:rPr>
        <w:t xml:space="preserve">ny na połowę </w:t>
      </w:r>
      <w:r w:rsidR="00D304BB" w:rsidRPr="00775B82">
        <w:rPr>
          <w:rFonts w:ascii="Times New Roman" w:hAnsi="Times New Roman" w:cs="Times New Roman"/>
          <w:sz w:val="24"/>
          <w:szCs w:val="24"/>
        </w:rPr>
        <w:t xml:space="preserve">odstępu (cyklu) pomiędzy kolejnymi odjazdami. </w:t>
      </w:r>
      <w:r w:rsidR="00EF7AE5" w:rsidRPr="00775B82">
        <w:rPr>
          <w:rFonts w:ascii="Times New Roman" w:hAnsi="Times New Roman" w:cs="Times New Roman"/>
          <w:sz w:val="24"/>
          <w:szCs w:val="24"/>
        </w:rPr>
        <w:t>Tak więc trzeba doceni</w:t>
      </w:r>
      <w:r w:rsidR="00AA1EF3" w:rsidRPr="00775B82">
        <w:rPr>
          <w:rFonts w:ascii="Times New Roman" w:hAnsi="Times New Roman" w:cs="Times New Roman"/>
          <w:sz w:val="24"/>
          <w:szCs w:val="24"/>
        </w:rPr>
        <w:t xml:space="preserve">ć nie </w:t>
      </w:r>
      <w:r w:rsidR="00EF7AE5" w:rsidRPr="00775B82">
        <w:rPr>
          <w:rFonts w:ascii="Times New Roman" w:hAnsi="Times New Roman" w:cs="Times New Roman"/>
          <w:sz w:val="24"/>
          <w:szCs w:val="24"/>
        </w:rPr>
        <w:t xml:space="preserve">tylko czas jazdy ale i cykl. </w:t>
      </w:r>
      <w:r w:rsidR="00AA1EF3" w:rsidRPr="00775B82">
        <w:rPr>
          <w:rFonts w:ascii="Times New Roman" w:hAnsi="Times New Roman" w:cs="Times New Roman"/>
          <w:sz w:val="24"/>
          <w:szCs w:val="24"/>
        </w:rPr>
        <w:t>Projekt zawiera wskazówkę odnośnie liczby połączeń na dobę</w:t>
      </w:r>
      <w:r w:rsidR="004C35C8" w:rsidRPr="00775B82">
        <w:rPr>
          <w:rFonts w:ascii="Times New Roman" w:hAnsi="Times New Roman" w:cs="Times New Roman"/>
          <w:sz w:val="24"/>
          <w:szCs w:val="24"/>
        </w:rPr>
        <w:t xml:space="preserve"> oraz średniej prędkości ha</w:t>
      </w:r>
      <w:r w:rsidR="00585A1F" w:rsidRPr="00775B82">
        <w:rPr>
          <w:rFonts w:ascii="Times New Roman" w:hAnsi="Times New Roman" w:cs="Times New Roman"/>
          <w:sz w:val="24"/>
          <w:szCs w:val="24"/>
        </w:rPr>
        <w:t>nd</w:t>
      </w:r>
      <w:r w:rsidR="004C35C8" w:rsidRPr="00775B82">
        <w:rPr>
          <w:rFonts w:ascii="Times New Roman" w:hAnsi="Times New Roman" w:cs="Times New Roman"/>
          <w:sz w:val="24"/>
          <w:szCs w:val="24"/>
        </w:rPr>
        <w:t xml:space="preserve">lowej na całej sieci. </w:t>
      </w:r>
      <w:r w:rsidR="00585A1F" w:rsidRPr="00775B82">
        <w:rPr>
          <w:rFonts w:ascii="Times New Roman" w:hAnsi="Times New Roman" w:cs="Times New Roman"/>
          <w:sz w:val="24"/>
          <w:szCs w:val="24"/>
        </w:rPr>
        <w:t>Zapewne nie byłoby stosowne wprowadzenie ręcznego kierowania</w:t>
      </w:r>
      <w:r w:rsidR="00211121">
        <w:rPr>
          <w:rFonts w:ascii="Times New Roman" w:hAnsi="Times New Roman" w:cs="Times New Roman"/>
          <w:sz w:val="24"/>
          <w:szCs w:val="24"/>
        </w:rPr>
        <w:t xml:space="preserve"> przedsiębiorstwami </w:t>
      </w:r>
      <w:r w:rsidR="00DF79E0">
        <w:rPr>
          <w:rFonts w:ascii="Times New Roman" w:hAnsi="Times New Roman" w:cs="Times New Roman"/>
          <w:sz w:val="24"/>
          <w:szCs w:val="24"/>
        </w:rPr>
        <w:t>kolejowymi</w:t>
      </w:r>
      <w:r w:rsidR="002A38A4">
        <w:rPr>
          <w:rFonts w:ascii="Times New Roman" w:hAnsi="Times New Roman" w:cs="Times New Roman"/>
          <w:sz w:val="24"/>
          <w:szCs w:val="24"/>
        </w:rPr>
        <w:t>,</w:t>
      </w:r>
      <w:r w:rsidR="00585A1F" w:rsidRPr="00775B82">
        <w:rPr>
          <w:rFonts w:ascii="Times New Roman" w:hAnsi="Times New Roman" w:cs="Times New Roman"/>
          <w:sz w:val="24"/>
          <w:szCs w:val="24"/>
        </w:rPr>
        <w:t xml:space="preserve"> ale </w:t>
      </w:r>
      <w:r w:rsidR="002A38A4">
        <w:rPr>
          <w:rFonts w:ascii="Times New Roman" w:hAnsi="Times New Roman" w:cs="Times New Roman"/>
          <w:sz w:val="24"/>
          <w:szCs w:val="24"/>
        </w:rPr>
        <w:t xml:space="preserve">zaprezentowane </w:t>
      </w:r>
      <w:r w:rsidR="00303110" w:rsidRPr="00775B82">
        <w:rPr>
          <w:rFonts w:ascii="Times New Roman" w:hAnsi="Times New Roman" w:cs="Times New Roman"/>
          <w:sz w:val="24"/>
          <w:szCs w:val="24"/>
        </w:rPr>
        <w:t>podejście</w:t>
      </w:r>
      <w:r w:rsidR="00585A1F" w:rsidRPr="00775B82">
        <w:rPr>
          <w:rFonts w:ascii="Times New Roman" w:hAnsi="Times New Roman" w:cs="Times New Roman"/>
          <w:sz w:val="24"/>
          <w:szCs w:val="24"/>
        </w:rPr>
        <w:t xml:space="preserve"> jest zbyt ogólne, gdyż </w:t>
      </w:r>
      <w:r w:rsidR="00303110" w:rsidRPr="00775B82">
        <w:rPr>
          <w:rFonts w:ascii="Times New Roman" w:hAnsi="Times New Roman" w:cs="Times New Roman"/>
          <w:sz w:val="24"/>
          <w:szCs w:val="24"/>
        </w:rPr>
        <w:t xml:space="preserve">cykl i prędkość powinny być dostoswane do sytuacji, a realizacja wynikać z </w:t>
      </w:r>
      <w:r w:rsidR="00552662" w:rsidRPr="00775B82">
        <w:rPr>
          <w:rFonts w:ascii="Times New Roman" w:hAnsi="Times New Roman" w:cs="Times New Roman"/>
          <w:sz w:val="24"/>
          <w:szCs w:val="24"/>
        </w:rPr>
        <w:t>oszacowania potencjalnego potoku pasażerów.</w:t>
      </w:r>
      <w:r w:rsidR="004127A9" w:rsidRPr="00775B82">
        <w:rPr>
          <w:rFonts w:ascii="Times New Roman" w:hAnsi="Times New Roman" w:cs="Times New Roman"/>
          <w:sz w:val="24"/>
          <w:szCs w:val="24"/>
        </w:rPr>
        <w:t xml:space="preserve"> C</w:t>
      </w:r>
      <w:r w:rsidR="005F185D" w:rsidRPr="00775B82">
        <w:rPr>
          <w:rFonts w:ascii="Times New Roman" w:hAnsi="Times New Roman" w:cs="Times New Roman"/>
          <w:sz w:val="24"/>
          <w:szCs w:val="24"/>
        </w:rPr>
        <w:t xml:space="preserve">elem powinno </w:t>
      </w:r>
      <w:r w:rsidR="004127A9" w:rsidRPr="00775B82">
        <w:rPr>
          <w:rFonts w:ascii="Times New Roman" w:hAnsi="Times New Roman" w:cs="Times New Roman"/>
          <w:sz w:val="24"/>
          <w:szCs w:val="24"/>
        </w:rPr>
        <w:t xml:space="preserve">być </w:t>
      </w:r>
      <w:r w:rsidR="0052251E">
        <w:rPr>
          <w:rFonts w:ascii="Times New Roman" w:hAnsi="Times New Roman" w:cs="Times New Roman"/>
          <w:sz w:val="24"/>
          <w:szCs w:val="24"/>
        </w:rPr>
        <w:t xml:space="preserve">– i jest zadeklarowane ale nie przekłada się na konkretne prędkości - </w:t>
      </w:r>
      <w:r w:rsidR="005F185D" w:rsidRPr="00775B82">
        <w:rPr>
          <w:rFonts w:ascii="Times New Roman" w:hAnsi="Times New Roman" w:cs="Times New Roman"/>
          <w:sz w:val="24"/>
          <w:szCs w:val="24"/>
        </w:rPr>
        <w:t>osiągnięcie konkurencyjności względem samochodu</w:t>
      </w:r>
      <w:r w:rsidR="00CF348A" w:rsidRPr="00775B82">
        <w:rPr>
          <w:rFonts w:ascii="Times New Roman" w:hAnsi="Times New Roman" w:cs="Times New Roman"/>
          <w:sz w:val="24"/>
          <w:szCs w:val="24"/>
        </w:rPr>
        <w:t>: Oszacowanie jak spełnić regułę</w:t>
      </w:r>
      <w:r w:rsidR="00060397" w:rsidRPr="00775B82">
        <w:rPr>
          <w:rFonts w:ascii="Times New Roman" w:hAnsi="Times New Roman" w:cs="Times New Roman"/>
          <w:sz w:val="24"/>
          <w:szCs w:val="24"/>
        </w:rPr>
        <w:t>:</w:t>
      </w:r>
      <w:r w:rsidR="00CF348A" w:rsidRPr="00775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A700C" w14:textId="51212ED8" w:rsidR="006865E9" w:rsidRDefault="00AA32D9" w:rsidP="002A38A4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04CF3">
        <w:rPr>
          <w:rFonts w:ascii="Times New Roman" w:hAnsi="Times New Roman" w:cs="Times New Roman"/>
          <w:sz w:val="24"/>
          <w:szCs w:val="24"/>
        </w:rPr>
        <w:t xml:space="preserve">niej wymagającą: </w:t>
      </w:r>
      <w:r w:rsidR="00CF348A" w:rsidRPr="00775B82">
        <w:rPr>
          <w:rFonts w:ascii="Times New Roman" w:hAnsi="Times New Roman" w:cs="Times New Roman"/>
          <w:sz w:val="24"/>
          <w:szCs w:val="24"/>
        </w:rPr>
        <w:t xml:space="preserve"> </w:t>
      </w:r>
      <w:r w:rsidR="00513ABD" w:rsidRPr="00775B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348A" w:rsidRPr="00775B82">
        <w:rPr>
          <w:rFonts w:ascii="Times New Roman" w:hAnsi="Times New Roman" w:cs="Times New Roman"/>
          <w:sz w:val="24"/>
          <w:szCs w:val="24"/>
        </w:rPr>
        <w:t>Tp &lt;= Ts +0,5 cyklu</w:t>
      </w:r>
      <w:r w:rsidR="00060397" w:rsidRPr="00775B82">
        <w:rPr>
          <w:rFonts w:ascii="Times New Roman" w:hAnsi="Times New Roman" w:cs="Times New Roman"/>
          <w:sz w:val="24"/>
          <w:szCs w:val="24"/>
        </w:rPr>
        <w:t xml:space="preserve"> </w:t>
      </w:r>
      <w:r w:rsidR="00513ABD" w:rsidRPr="00775B82">
        <w:rPr>
          <w:rFonts w:ascii="Times New Roman" w:hAnsi="Times New Roman" w:cs="Times New Roman"/>
          <w:sz w:val="24"/>
          <w:szCs w:val="24"/>
        </w:rPr>
        <w:t>pociągu</w:t>
      </w:r>
      <w:r w:rsidR="005F185D" w:rsidRPr="00775B82">
        <w:rPr>
          <w:rFonts w:ascii="Times New Roman" w:hAnsi="Times New Roman" w:cs="Times New Roman"/>
          <w:sz w:val="24"/>
          <w:szCs w:val="24"/>
        </w:rPr>
        <w:t xml:space="preserve">, </w:t>
      </w:r>
      <w:r w:rsidR="00E94EC6">
        <w:rPr>
          <w:rFonts w:ascii="Times New Roman" w:hAnsi="Times New Roman" w:cs="Times New Roman"/>
          <w:sz w:val="24"/>
          <w:szCs w:val="24"/>
        </w:rPr>
        <w:t>gdzie Tp czas jazdy pociągiem</w:t>
      </w:r>
      <w:r w:rsidR="005F7652">
        <w:rPr>
          <w:rFonts w:ascii="Times New Roman" w:hAnsi="Times New Roman" w:cs="Times New Roman"/>
          <w:sz w:val="24"/>
          <w:szCs w:val="24"/>
        </w:rPr>
        <w:t xml:space="preserve">, a Ts szacowny </w:t>
      </w:r>
      <w:r w:rsidR="00DF20A7">
        <w:rPr>
          <w:rFonts w:ascii="Times New Roman" w:hAnsi="Times New Roman" w:cs="Times New Roman"/>
          <w:sz w:val="24"/>
          <w:szCs w:val="24"/>
        </w:rPr>
        <w:t xml:space="preserve">czas jazdy samochodem </w:t>
      </w:r>
      <w:r w:rsidR="00AB5797">
        <w:rPr>
          <w:rFonts w:ascii="Times New Roman" w:hAnsi="Times New Roman" w:cs="Times New Roman"/>
          <w:sz w:val="24"/>
          <w:szCs w:val="24"/>
        </w:rPr>
        <w:t xml:space="preserve">miasto – miasto. </w:t>
      </w:r>
      <w:r w:rsidR="005F7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5646B" w14:textId="77777777" w:rsidR="001D687F" w:rsidRDefault="00AA32D9" w:rsidP="002A38A4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</w:t>
      </w:r>
      <w:r w:rsidR="00EA5B96">
        <w:rPr>
          <w:rFonts w:ascii="Times New Roman" w:hAnsi="Times New Roman" w:cs="Times New Roman"/>
          <w:sz w:val="24"/>
          <w:szCs w:val="24"/>
        </w:rPr>
        <w:t xml:space="preserve"> ważniejszych ośrodków bardziej </w:t>
      </w:r>
      <w:r>
        <w:rPr>
          <w:rFonts w:ascii="Times New Roman" w:hAnsi="Times New Roman" w:cs="Times New Roman"/>
          <w:sz w:val="24"/>
          <w:szCs w:val="24"/>
        </w:rPr>
        <w:t>wymagającą:</w:t>
      </w:r>
      <w:r w:rsidR="00EA5B96">
        <w:rPr>
          <w:rFonts w:ascii="Times New Roman" w:hAnsi="Times New Roman" w:cs="Times New Roman"/>
          <w:sz w:val="24"/>
          <w:szCs w:val="24"/>
        </w:rPr>
        <w:t xml:space="preserve"> Tp &lt;= Ts + cykl pociągu.</w:t>
      </w:r>
    </w:p>
    <w:p w14:paraId="419C0239" w14:textId="77777777" w:rsidR="004861ED" w:rsidRDefault="001D687F" w:rsidP="004861ED">
      <w:pPr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="005F185D" w:rsidRPr="001D687F">
        <w:rPr>
          <w:rFonts w:ascii="Times New Roman" w:hAnsi="Times New Roman" w:cs="Times New Roman"/>
          <w:sz w:val="24"/>
          <w:szCs w:val="24"/>
        </w:rPr>
        <w:t xml:space="preserve">wskazanie </w:t>
      </w:r>
      <w:r w:rsidR="004D59D4" w:rsidRPr="001D687F">
        <w:rPr>
          <w:rFonts w:ascii="Times New Roman" w:hAnsi="Times New Roman" w:cs="Times New Roman"/>
          <w:sz w:val="24"/>
          <w:szCs w:val="24"/>
        </w:rPr>
        <w:t>koniecznej prędkości i cyklu</w:t>
      </w:r>
      <w:r w:rsidR="003B50AA" w:rsidRPr="001D687F">
        <w:rPr>
          <w:rFonts w:ascii="Times New Roman" w:hAnsi="Times New Roman" w:cs="Times New Roman"/>
          <w:sz w:val="24"/>
          <w:szCs w:val="24"/>
        </w:rPr>
        <w:t xml:space="preserve"> w poszczególnych korytarzach</w:t>
      </w:r>
      <w:r w:rsidR="004D59D4" w:rsidRPr="001D687F">
        <w:rPr>
          <w:rFonts w:ascii="Times New Roman" w:hAnsi="Times New Roman" w:cs="Times New Roman"/>
          <w:sz w:val="24"/>
          <w:szCs w:val="24"/>
        </w:rPr>
        <w:t xml:space="preserve">. </w:t>
      </w:r>
      <w:r w:rsidR="00513ABD" w:rsidRPr="001D687F">
        <w:rPr>
          <w:rFonts w:ascii="Times New Roman" w:hAnsi="Times New Roman" w:cs="Times New Roman"/>
          <w:sz w:val="24"/>
          <w:szCs w:val="24"/>
        </w:rPr>
        <w:t xml:space="preserve"> Przy takim podejściu </w:t>
      </w:r>
      <w:r w:rsidR="00781253" w:rsidRPr="001D687F">
        <w:rPr>
          <w:rFonts w:ascii="Times New Roman" w:hAnsi="Times New Roman" w:cs="Times New Roman"/>
          <w:sz w:val="24"/>
          <w:szCs w:val="24"/>
        </w:rPr>
        <w:t xml:space="preserve">pomija się </w:t>
      </w:r>
      <w:r w:rsidR="005703D9">
        <w:rPr>
          <w:rFonts w:ascii="Times New Roman" w:hAnsi="Times New Roman" w:cs="Times New Roman"/>
          <w:sz w:val="24"/>
          <w:szCs w:val="24"/>
        </w:rPr>
        <w:t>niekorzystną</w:t>
      </w:r>
      <w:r w:rsidR="00E5432F">
        <w:rPr>
          <w:rFonts w:ascii="Times New Roman" w:hAnsi="Times New Roman" w:cs="Times New Roman"/>
          <w:sz w:val="24"/>
          <w:szCs w:val="24"/>
        </w:rPr>
        <w:t xml:space="preserve"> dla kolei </w:t>
      </w:r>
      <w:r w:rsidR="003741E2" w:rsidRPr="001D687F">
        <w:rPr>
          <w:rFonts w:ascii="Times New Roman" w:hAnsi="Times New Roman" w:cs="Times New Roman"/>
          <w:sz w:val="24"/>
          <w:szCs w:val="24"/>
        </w:rPr>
        <w:t>dogodność</w:t>
      </w:r>
      <w:r w:rsidR="00781253" w:rsidRPr="001D687F">
        <w:rPr>
          <w:rFonts w:ascii="Times New Roman" w:hAnsi="Times New Roman" w:cs="Times New Roman"/>
          <w:sz w:val="24"/>
          <w:szCs w:val="24"/>
        </w:rPr>
        <w:t xml:space="preserve"> </w:t>
      </w:r>
      <w:r w:rsidR="004E38B7">
        <w:rPr>
          <w:rFonts w:ascii="Times New Roman" w:hAnsi="Times New Roman" w:cs="Times New Roman"/>
          <w:sz w:val="24"/>
          <w:szCs w:val="24"/>
        </w:rPr>
        <w:t xml:space="preserve">samochodu </w:t>
      </w:r>
      <w:r w:rsidR="00781253" w:rsidRPr="001D687F">
        <w:rPr>
          <w:rFonts w:ascii="Times New Roman" w:hAnsi="Times New Roman" w:cs="Times New Roman"/>
          <w:sz w:val="24"/>
          <w:szCs w:val="24"/>
        </w:rPr>
        <w:t>jak</w:t>
      </w:r>
      <w:r w:rsidR="00E94EC6">
        <w:rPr>
          <w:rFonts w:ascii="Times New Roman" w:hAnsi="Times New Roman" w:cs="Times New Roman"/>
          <w:sz w:val="24"/>
          <w:szCs w:val="24"/>
        </w:rPr>
        <w:t>ą</w:t>
      </w:r>
      <w:r w:rsidR="00781253" w:rsidRPr="001D687F">
        <w:rPr>
          <w:rFonts w:ascii="Times New Roman" w:hAnsi="Times New Roman" w:cs="Times New Roman"/>
          <w:sz w:val="24"/>
          <w:szCs w:val="24"/>
        </w:rPr>
        <w:t xml:space="preserve"> jest </w:t>
      </w:r>
      <w:r w:rsidR="003741E2" w:rsidRPr="001D687F">
        <w:rPr>
          <w:rFonts w:ascii="Times New Roman" w:hAnsi="Times New Roman" w:cs="Times New Roman"/>
          <w:sz w:val="24"/>
          <w:szCs w:val="24"/>
        </w:rPr>
        <w:t>podróż</w:t>
      </w:r>
      <w:r w:rsidR="00781253" w:rsidRPr="001D687F">
        <w:rPr>
          <w:rFonts w:ascii="Times New Roman" w:hAnsi="Times New Roman" w:cs="Times New Roman"/>
          <w:sz w:val="24"/>
          <w:szCs w:val="24"/>
        </w:rPr>
        <w:t xml:space="preserve"> samochodem „drzwi – drzwi”</w:t>
      </w:r>
      <w:r w:rsidR="005703D9">
        <w:rPr>
          <w:rFonts w:ascii="Times New Roman" w:hAnsi="Times New Roman" w:cs="Times New Roman"/>
          <w:sz w:val="24"/>
          <w:szCs w:val="24"/>
        </w:rPr>
        <w:t>,</w:t>
      </w:r>
      <w:r w:rsidR="00781253" w:rsidRPr="001D687F">
        <w:rPr>
          <w:rFonts w:ascii="Times New Roman" w:hAnsi="Times New Roman" w:cs="Times New Roman"/>
          <w:sz w:val="24"/>
          <w:szCs w:val="24"/>
        </w:rPr>
        <w:t xml:space="preserve"> ale </w:t>
      </w:r>
      <w:r w:rsidR="00A475B4" w:rsidRPr="001D687F">
        <w:rPr>
          <w:rFonts w:ascii="Times New Roman" w:hAnsi="Times New Roman" w:cs="Times New Roman"/>
          <w:sz w:val="24"/>
          <w:szCs w:val="24"/>
        </w:rPr>
        <w:t xml:space="preserve">w pewnej mierze jest to skompensowane długim czasem opuszczania </w:t>
      </w:r>
      <w:r w:rsidR="003741E2" w:rsidRPr="001D687F">
        <w:rPr>
          <w:rFonts w:ascii="Times New Roman" w:hAnsi="Times New Roman" w:cs="Times New Roman"/>
          <w:sz w:val="24"/>
          <w:szCs w:val="24"/>
        </w:rPr>
        <w:t xml:space="preserve">miasta. </w:t>
      </w:r>
      <w:r w:rsidR="003741E2" w:rsidRPr="008117E4">
        <w:rPr>
          <w:rFonts w:ascii="Times New Roman" w:hAnsi="Times New Roman" w:cs="Times New Roman"/>
          <w:sz w:val="24"/>
          <w:szCs w:val="24"/>
          <w:u w:val="single"/>
        </w:rPr>
        <w:t>Oczywiście stosowne badania powinny być bardziej precyzyjne</w:t>
      </w:r>
      <w:r w:rsidR="005703D9" w:rsidRPr="008117E4">
        <w:rPr>
          <w:rFonts w:ascii="Times New Roman" w:hAnsi="Times New Roman" w:cs="Times New Roman"/>
          <w:sz w:val="24"/>
          <w:szCs w:val="24"/>
          <w:u w:val="single"/>
        </w:rPr>
        <w:t xml:space="preserve"> i zindywidualizowane, a także uwzględniać preferencje pasażerów</w:t>
      </w:r>
      <w:r w:rsidR="003741E2" w:rsidRPr="008117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3741E2" w:rsidRPr="00B21BA8">
        <w:rPr>
          <w:rFonts w:ascii="Times New Roman" w:hAnsi="Times New Roman" w:cs="Times New Roman"/>
          <w:sz w:val="24"/>
          <w:szCs w:val="24"/>
        </w:rPr>
        <w:t xml:space="preserve">ale założenie, że czas tracony na wyjazd z miasta jest porównywalny z dojazdem do dworca </w:t>
      </w:r>
      <w:r w:rsidR="00A475B4" w:rsidRPr="00B21BA8">
        <w:rPr>
          <w:rFonts w:ascii="Times New Roman" w:hAnsi="Times New Roman" w:cs="Times New Roman"/>
          <w:sz w:val="24"/>
          <w:szCs w:val="24"/>
        </w:rPr>
        <w:t xml:space="preserve"> </w:t>
      </w:r>
      <w:r w:rsidR="003741E2" w:rsidRPr="00B21BA8">
        <w:rPr>
          <w:rFonts w:ascii="Times New Roman" w:hAnsi="Times New Roman" w:cs="Times New Roman"/>
          <w:sz w:val="24"/>
          <w:szCs w:val="24"/>
        </w:rPr>
        <w:t xml:space="preserve">jest wystarczające dla </w:t>
      </w:r>
      <w:r w:rsidR="0051150C" w:rsidRPr="00B21BA8">
        <w:rPr>
          <w:rFonts w:ascii="Times New Roman" w:hAnsi="Times New Roman" w:cs="Times New Roman"/>
          <w:sz w:val="24"/>
          <w:szCs w:val="24"/>
        </w:rPr>
        <w:t xml:space="preserve">przybliżonego zilustrowania </w:t>
      </w:r>
      <w:r w:rsidR="003741E2" w:rsidRPr="00B21BA8">
        <w:rPr>
          <w:rFonts w:ascii="Times New Roman" w:hAnsi="Times New Roman" w:cs="Times New Roman"/>
          <w:sz w:val="24"/>
          <w:szCs w:val="24"/>
        </w:rPr>
        <w:t>problemu.</w:t>
      </w:r>
      <w:r w:rsidR="003741E2" w:rsidRPr="008117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69C9FC" w14:textId="31AC0D7B" w:rsidR="00203C6E" w:rsidRPr="004861ED" w:rsidRDefault="000F2230" w:rsidP="004861E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61ED">
        <w:rPr>
          <w:rFonts w:ascii="Times New Roman" w:hAnsi="Times New Roman" w:cs="Times New Roman"/>
          <w:sz w:val="24"/>
          <w:szCs w:val="24"/>
        </w:rPr>
        <w:lastRenderedPageBreak/>
        <w:t xml:space="preserve">Zapewne w niektórych przypadkach </w:t>
      </w:r>
      <w:r w:rsidR="0051150C" w:rsidRPr="004861ED">
        <w:rPr>
          <w:rFonts w:ascii="Times New Roman" w:hAnsi="Times New Roman" w:cs="Times New Roman"/>
          <w:sz w:val="24"/>
          <w:szCs w:val="24"/>
        </w:rPr>
        <w:t>powyższe kryteri</w:t>
      </w:r>
      <w:r w:rsidR="001B2103" w:rsidRPr="004861ED">
        <w:rPr>
          <w:rFonts w:ascii="Times New Roman" w:hAnsi="Times New Roman" w:cs="Times New Roman"/>
          <w:sz w:val="24"/>
          <w:szCs w:val="24"/>
        </w:rPr>
        <w:t>um</w:t>
      </w:r>
      <w:r w:rsidR="0051150C" w:rsidRPr="004861ED">
        <w:rPr>
          <w:rFonts w:ascii="Times New Roman" w:hAnsi="Times New Roman" w:cs="Times New Roman"/>
          <w:sz w:val="24"/>
          <w:szCs w:val="24"/>
        </w:rPr>
        <w:t xml:space="preserve"> </w:t>
      </w:r>
      <w:r w:rsidR="00233ECC" w:rsidRPr="004861ED">
        <w:rPr>
          <w:rFonts w:ascii="Times New Roman" w:hAnsi="Times New Roman" w:cs="Times New Roman"/>
          <w:sz w:val="24"/>
          <w:szCs w:val="24"/>
        </w:rPr>
        <w:t xml:space="preserve">będzie </w:t>
      </w:r>
      <w:r w:rsidRPr="004861ED">
        <w:rPr>
          <w:rFonts w:ascii="Times New Roman" w:hAnsi="Times New Roman" w:cs="Times New Roman"/>
          <w:sz w:val="24"/>
          <w:szCs w:val="24"/>
        </w:rPr>
        <w:t xml:space="preserve">wysoce kosztowne zarówno co do infrastruktury jak i liczby uruchamianych pociągów, ale powinno </w:t>
      </w:r>
      <w:r w:rsidR="00711D90" w:rsidRPr="004861ED">
        <w:rPr>
          <w:rFonts w:ascii="Times New Roman" w:hAnsi="Times New Roman" w:cs="Times New Roman"/>
          <w:sz w:val="24"/>
          <w:szCs w:val="24"/>
        </w:rPr>
        <w:t xml:space="preserve">być </w:t>
      </w:r>
      <w:r w:rsidRPr="004861ED">
        <w:rPr>
          <w:rFonts w:ascii="Times New Roman" w:hAnsi="Times New Roman" w:cs="Times New Roman"/>
          <w:sz w:val="24"/>
          <w:szCs w:val="24"/>
        </w:rPr>
        <w:t xml:space="preserve">wiadome  </w:t>
      </w:r>
      <w:r w:rsidR="00CD5B91" w:rsidRPr="004861ED">
        <w:rPr>
          <w:rFonts w:ascii="Times New Roman" w:hAnsi="Times New Roman" w:cs="Times New Roman"/>
          <w:sz w:val="24"/>
          <w:szCs w:val="24"/>
        </w:rPr>
        <w:t xml:space="preserve">jakiej potrzeba dopłaty aby </w:t>
      </w:r>
      <w:r w:rsidR="00711D90" w:rsidRPr="004861ED">
        <w:rPr>
          <w:rFonts w:ascii="Times New Roman" w:hAnsi="Times New Roman" w:cs="Times New Roman"/>
          <w:sz w:val="24"/>
          <w:szCs w:val="24"/>
        </w:rPr>
        <w:t xml:space="preserve">osiągnąć </w:t>
      </w:r>
      <w:r w:rsidR="00911D7B" w:rsidRPr="004861ED">
        <w:rPr>
          <w:rFonts w:ascii="Times New Roman" w:hAnsi="Times New Roman" w:cs="Times New Roman"/>
          <w:sz w:val="24"/>
          <w:szCs w:val="24"/>
        </w:rPr>
        <w:t>cel w mniejszym lub większym stopniu</w:t>
      </w:r>
      <w:r w:rsidR="003B1861" w:rsidRPr="004861ED">
        <w:rPr>
          <w:rFonts w:ascii="Times New Roman" w:hAnsi="Times New Roman" w:cs="Times New Roman"/>
          <w:sz w:val="24"/>
          <w:szCs w:val="24"/>
        </w:rPr>
        <w:t xml:space="preserve">, a gdzie jest ono osiągalne </w:t>
      </w:r>
      <w:r w:rsidR="00EB735A" w:rsidRPr="004861ED">
        <w:rPr>
          <w:rFonts w:ascii="Times New Roman" w:hAnsi="Times New Roman" w:cs="Times New Roman"/>
          <w:sz w:val="24"/>
          <w:szCs w:val="24"/>
        </w:rPr>
        <w:t xml:space="preserve">przez </w:t>
      </w:r>
      <w:r w:rsidR="00233ECC" w:rsidRPr="004861ED">
        <w:rPr>
          <w:rFonts w:ascii="Times New Roman" w:hAnsi="Times New Roman" w:cs="Times New Roman"/>
          <w:sz w:val="24"/>
          <w:szCs w:val="24"/>
        </w:rPr>
        <w:t xml:space="preserve">połączenia komercyjne w otwartym dostępie. </w:t>
      </w:r>
      <w:r w:rsidR="00717665" w:rsidRPr="004861ED">
        <w:rPr>
          <w:rFonts w:ascii="Times New Roman" w:hAnsi="Times New Roman" w:cs="Times New Roman"/>
          <w:sz w:val="24"/>
          <w:szCs w:val="24"/>
        </w:rPr>
        <w:t xml:space="preserve">Wtedy dopiero możliwa jest świadoma decyzja </w:t>
      </w:r>
      <w:r w:rsidR="00EC2B3A" w:rsidRPr="004861ED">
        <w:rPr>
          <w:rFonts w:ascii="Times New Roman" w:hAnsi="Times New Roman" w:cs="Times New Roman"/>
          <w:sz w:val="24"/>
          <w:szCs w:val="24"/>
        </w:rPr>
        <w:t xml:space="preserve">o skali środków przeznaczonych na dopłaty. </w:t>
      </w:r>
      <w:r w:rsidR="00CC49B7" w:rsidRPr="004861ED">
        <w:rPr>
          <w:rFonts w:ascii="Times New Roman" w:hAnsi="Times New Roman" w:cs="Times New Roman"/>
          <w:sz w:val="24"/>
          <w:szCs w:val="24"/>
        </w:rPr>
        <w:t xml:space="preserve">Poniżej </w:t>
      </w:r>
      <w:r w:rsidR="000756F7" w:rsidRPr="004861ED">
        <w:rPr>
          <w:rFonts w:ascii="Times New Roman" w:hAnsi="Times New Roman" w:cs="Times New Roman"/>
          <w:sz w:val="24"/>
          <w:szCs w:val="24"/>
        </w:rPr>
        <w:t xml:space="preserve"> przedstawiono </w:t>
      </w:r>
      <w:r w:rsidR="009A1276" w:rsidRPr="004861ED">
        <w:rPr>
          <w:rFonts w:ascii="Times New Roman" w:hAnsi="Times New Roman" w:cs="Times New Roman"/>
          <w:sz w:val="24"/>
          <w:szCs w:val="24"/>
        </w:rPr>
        <w:t xml:space="preserve">obliczenia przy założeniu prędkości </w:t>
      </w:r>
      <w:r w:rsidR="00605227" w:rsidRPr="004861ED">
        <w:rPr>
          <w:rFonts w:ascii="Times New Roman" w:hAnsi="Times New Roman" w:cs="Times New Roman"/>
          <w:sz w:val="24"/>
          <w:szCs w:val="24"/>
        </w:rPr>
        <w:t xml:space="preserve">komunikacyjnej </w:t>
      </w:r>
      <w:r w:rsidR="009A1276" w:rsidRPr="004861ED">
        <w:rPr>
          <w:rFonts w:ascii="Times New Roman" w:hAnsi="Times New Roman" w:cs="Times New Roman"/>
          <w:sz w:val="24"/>
          <w:szCs w:val="24"/>
        </w:rPr>
        <w:t xml:space="preserve">samochodowej </w:t>
      </w:r>
      <w:r w:rsidR="00261EBE" w:rsidRPr="004861ED">
        <w:rPr>
          <w:rFonts w:ascii="Times New Roman" w:hAnsi="Times New Roman" w:cs="Times New Roman"/>
          <w:sz w:val="24"/>
          <w:szCs w:val="24"/>
        </w:rPr>
        <w:t xml:space="preserve">od </w:t>
      </w:r>
      <w:r w:rsidR="003932D3" w:rsidRPr="004861ED">
        <w:rPr>
          <w:rFonts w:ascii="Times New Roman" w:hAnsi="Times New Roman" w:cs="Times New Roman"/>
          <w:sz w:val="24"/>
          <w:szCs w:val="24"/>
        </w:rPr>
        <w:t>40</w:t>
      </w:r>
      <w:r w:rsidR="00261EBE" w:rsidRPr="004861ED">
        <w:rPr>
          <w:rFonts w:ascii="Times New Roman" w:hAnsi="Times New Roman" w:cs="Times New Roman"/>
          <w:sz w:val="24"/>
          <w:szCs w:val="24"/>
        </w:rPr>
        <w:t xml:space="preserve"> do 1</w:t>
      </w:r>
      <w:r w:rsidR="003932D3" w:rsidRPr="004861ED">
        <w:rPr>
          <w:rFonts w:ascii="Times New Roman" w:hAnsi="Times New Roman" w:cs="Times New Roman"/>
          <w:sz w:val="24"/>
          <w:szCs w:val="24"/>
        </w:rPr>
        <w:t>40</w:t>
      </w:r>
      <w:r w:rsidR="00261EBE" w:rsidRPr="004861ED">
        <w:rPr>
          <w:rFonts w:ascii="Times New Roman" w:hAnsi="Times New Roman" w:cs="Times New Roman"/>
          <w:sz w:val="24"/>
          <w:szCs w:val="24"/>
        </w:rPr>
        <w:t xml:space="preserve"> km/h</w:t>
      </w:r>
      <w:r w:rsidR="00722D99" w:rsidRPr="004861ED">
        <w:rPr>
          <w:rFonts w:ascii="Times New Roman" w:hAnsi="Times New Roman" w:cs="Times New Roman"/>
          <w:sz w:val="24"/>
          <w:szCs w:val="24"/>
        </w:rPr>
        <w:t xml:space="preserve"> a kolejowej </w:t>
      </w:r>
      <w:r w:rsidR="00D965A4" w:rsidRPr="004861ED">
        <w:rPr>
          <w:rFonts w:ascii="Times New Roman" w:hAnsi="Times New Roman" w:cs="Times New Roman"/>
          <w:sz w:val="24"/>
          <w:szCs w:val="24"/>
        </w:rPr>
        <w:t xml:space="preserve">handlowej </w:t>
      </w:r>
      <w:r w:rsidR="00765D3A" w:rsidRPr="004861ED">
        <w:rPr>
          <w:rFonts w:ascii="Times New Roman" w:hAnsi="Times New Roman" w:cs="Times New Roman"/>
          <w:sz w:val="24"/>
          <w:szCs w:val="24"/>
        </w:rPr>
        <w:t xml:space="preserve">od </w:t>
      </w:r>
      <w:r w:rsidR="009F1F9E" w:rsidRPr="004861ED">
        <w:rPr>
          <w:rFonts w:ascii="Times New Roman" w:hAnsi="Times New Roman" w:cs="Times New Roman"/>
          <w:sz w:val="24"/>
          <w:szCs w:val="24"/>
        </w:rPr>
        <w:t xml:space="preserve">50 do </w:t>
      </w:r>
      <w:r w:rsidR="003932D3" w:rsidRPr="004861ED">
        <w:rPr>
          <w:rFonts w:ascii="Times New Roman" w:hAnsi="Times New Roman" w:cs="Times New Roman"/>
          <w:sz w:val="24"/>
          <w:szCs w:val="24"/>
        </w:rPr>
        <w:t>200</w:t>
      </w:r>
      <w:r w:rsidR="009F1F9E" w:rsidRPr="004861ED">
        <w:rPr>
          <w:rFonts w:ascii="Times New Roman" w:hAnsi="Times New Roman" w:cs="Times New Roman"/>
          <w:sz w:val="24"/>
          <w:szCs w:val="24"/>
        </w:rPr>
        <w:t xml:space="preserve"> km/h</w:t>
      </w:r>
      <w:r w:rsidR="00605227" w:rsidRPr="004861ED">
        <w:rPr>
          <w:rFonts w:ascii="Times New Roman" w:hAnsi="Times New Roman" w:cs="Times New Roman"/>
          <w:sz w:val="24"/>
          <w:szCs w:val="24"/>
        </w:rPr>
        <w:t xml:space="preserve">. </w:t>
      </w:r>
      <w:r w:rsidR="000756F7" w:rsidRPr="0048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D2E5C" w14:textId="25BC82D7" w:rsidR="0095109E" w:rsidRPr="00472424" w:rsidRDefault="00AD65B5" w:rsidP="00CE062A">
      <w:pPr>
        <w:pStyle w:val="Akapitzlist"/>
        <w:numPr>
          <w:ilvl w:val="1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24">
        <w:rPr>
          <w:rFonts w:ascii="Times New Roman" w:hAnsi="Times New Roman" w:cs="Times New Roman"/>
          <w:sz w:val="24"/>
          <w:szCs w:val="24"/>
        </w:rPr>
        <w:t xml:space="preserve">Przy cyklu 4 godzinnym </w:t>
      </w:r>
      <w:r w:rsidR="007E2C2E" w:rsidRPr="00472424">
        <w:rPr>
          <w:rFonts w:ascii="Times New Roman" w:hAnsi="Times New Roman" w:cs="Times New Roman"/>
          <w:sz w:val="24"/>
          <w:szCs w:val="24"/>
        </w:rPr>
        <w:t xml:space="preserve">(Tabela 1) </w:t>
      </w:r>
      <w:r w:rsidR="00732E8F" w:rsidRPr="00472424">
        <w:rPr>
          <w:rFonts w:ascii="Times New Roman" w:hAnsi="Times New Roman" w:cs="Times New Roman"/>
          <w:sz w:val="24"/>
          <w:szCs w:val="24"/>
        </w:rPr>
        <w:t xml:space="preserve">pociąg z prędkością handlową </w:t>
      </w:r>
      <w:r w:rsidR="003B33C4" w:rsidRPr="00472424">
        <w:rPr>
          <w:rFonts w:ascii="Times New Roman" w:hAnsi="Times New Roman" w:cs="Times New Roman"/>
          <w:sz w:val="24"/>
          <w:szCs w:val="24"/>
        </w:rPr>
        <w:t xml:space="preserve">80 km/h </w:t>
      </w:r>
      <w:r w:rsidR="00307AB7" w:rsidRPr="00472424">
        <w:rPr>
          <w:rFonts w:ascii="Times New Roman" w:hAnsi="Times New Roman" w:cs="Times New Roman"/>
          <w:sz w:val="24"/>
          <w:szCs w:val="24"/>
        </w:rPr>
        <w:t xml:space="preserve">na żadnej odległości </w:t>
      </w:r>
      <w:r w:rsidR="00EE60FB" w:rsidRPr="00472424">
        <w:rPr>
          <w:rFonts w:ascii="Times New Roman" w:hAnsi="Times New Roman" w:cs="Times New Roman"/>
          <w:sz w:val="24"/>
          <w:szCs w:val="24"/>
        </w:rPr>
        <w:t>mniejszej od 1100 km</w:t>
      </w:r>
      <w:r w:rsidR="0048370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E60FB" w:rsidRPr="00472424">
        <w:rPr>
          <w:rFonts w:ascii="Times New Roman" w:hAnsi="Times New Roman" w:cs="Times New Roman"/>
          <w:sz w:val="24"/>
          <w:szCs w:val="24"/>
        </w:rPr>
        <w:t xml:space="preserve"> </w:t>
      </w:r>
      <w:r w:rsidR="00307AB7" w:rsidRPr="00472424">
        <w:rPr>
          <w:rFonts w:ascii="Times New Roman" w:hAnsi="Times New Roman" w:cs="Times New Roman"/>
          <w:sz w:val="24"/>
          <w:szCs w:val="24"/>
        </w:rPr>
        <w:t xml:space="preserve">nie </w:t>
      </w:r>
      <w:r w:rsidR="00877429" w:rsidRPr="00472424">
        <w:rPr>
          <w:rFonts w:ascii="Times New Roman" w:hAnsi="Times New Roman" w:cs="Times New Roman"/>
          <w:sz w:val="24"/>
          <w:szCs w:val="24"/>
        </w:rPr>
        <w:t>będzie lepszy od</w:t>
      </w:r>
      <w:r w:rsidR="00307AB7" w:rsidRPr="00472424">
        <w:rPr>
          <w:rFonts w:ascii="Times New Roman" w:hAnsi="Times New Roman" w:cs="Times New Roman"/>
          <w:sz w:val="24"/>
          <w:szCs w:val="24"/>
        </w:rPr>
        <w:t xml:space="preserve"> samochodu jadącego typowymi drogami krajowymi (70 km/h)</w:t>
      </w:r>
      <w:r w:rsidR="00E06257" w:rsidRPr="00472424">
        <w:rPr>
          <w:rFonts w:ascii="Times New Roman" w:hAnsi="Times New Roman" w:cs="Times New Roman"/>
          <w:sz w:val="24"/>
          <w:szCs w:val="24"/>
        </w:rPr>
        <w:t xml:space="preserve">. Przy 90 km/h </w:t>
      </w:r>
      <w:r w:rsidR="00F03F20" w:rsidRPr="00472424">
        <w:rPr>
          <w:rFonts w:ascii="Times New Roman" w:hAnsi="Times New Roman" w:cs="Times New Roman"/>
          <w:sz w:val="24"/>
          <w:szCs w:val="24"/>
        </w:rPr>
        <w:t xml:space="preserve">w relacjach liczących ponad </w:t>
      </w:r>
      <w:r w:rsidR="00112C52" w:rsidRPr="00472424">
        <w:rPr>
          <w:rFonts w:ascii="Times New Roman" w:hAnsi="Times New Roman" w:cs="Times New Roman"/>
          <w:sz w:val="24"/>
          <w:szCs w:val="24"/>
        </w:rPr>
        <w:t xml:space="preserve">630 km pociąg będzie lepszym wyborem w przypadku samochodu </w:t>
      </w:r>
      <w:r w:rsidR="00835A6F" w:rsidRPr="00472424">
        <w:rPr>
          <w:rFonts w:ascii="Times New Roman" w:hAnsi="Times New Roman" w:cs="Times New Roman"/>
          <w:sz w:val="24"/>
          <w:szCs w:val="24"/>
        </w:rPr>
        <w:t>jadącego średnio 70 km/h</w:t>
      </w:r>
      <w:r w:rsidR="00FA00A1" w:rsidRPr="00472424">
        <w:rPr>
          <w:rFonts w:ascii="Times New Roman" w:hAnsi="Times New Roman" w:cs="Times New Roman"/>
          <w:sz w:val="24"/>
          <w:szCs w:val="24"/>
        </w:rPr>
        <w:t xml:space="preserve">, </w:t>
      </w:r>
      <w:r w:rsidR="004C7E89" w:rsidRPr="00472424">
        <w:rPr>
          <w:rFonts w:ascii="Times New Roman" w:hAnsi="Times New Roman" w:cs="Times New Roman"/>
          <w:sz w:val="24"/>
          <w:szCs w:val="24"/>
        </w:rPr>
        <w:t>a</w:t>
      </w:r>
      <w:r w:rsidR="00FA00A1" w:rsidRPr="00472424">
        <w:rPr>
          <w:rFonts w:ascii="Times New Roman" w:hAnsi="Times New Roman" w:cs="Times New Roman"/>
          <w:sz w:val="24"/>
          <w:szCs w:val="24"/>
        </w:rPr>
        <w:t xml:space="preserve"> wi</w:t>
      </w:r>
      <w:r w:rsidR="004C7E89" w:rsidRPr="00472424">
        <w:rPr>
          <w:rFonts w:ascii="Times New Roman" w:hAnsi="Times New Roman" w:cs="Times New Roman"/>
          <w:sz w:val="24"/>
          <w:szCs w:val="24"/>
        </w:rPr>
        <w:t>ę</w:t>
      </w:r>
      <w:r w:rsidR="00FA00A1" w:rsidRPr="00472424">
        <w:rPr>
          <w:rFonts w:ascii="Times New Roman" w:hAnsi="Times New Roman" w:cs="Times New Roman"/>
          <w:sz w:val="24"/>
          <w:szCs w:val="24"/>
        </w:rPr>
        <w:t xml:space="preserve">c w relacjach na których </w:t>
      </w:r>
      <w:r w:rsidR="00A95E02" w:rsidRPr="00472424">
        <w:rPr>
          <w:rFonts w:ascii="Times New Roman" w:hAnsi="Times New Roman" w:cs="Times New Roman"/>
          <w:sz w:val="24"/>
          <w:szCs w:val="24"/>
        </w:rPr>
        <w:t>jednocze</w:t>
      </w:r>
      <w:r w:rsidR="00FA00A1" w:rsidRPr="00472424">
        <w:rPr>
          <w:rFonts w:ascii="Times New Roman" w:hAnsi="Times New Roman" w:cs="Times New Roman"/>
          <w:sz w:val="24"/>
          <w:szCs w:val="24"/>
        </w:rPr>
        <w:t xml:space="preserve">nie </w:t>
      </w:r>
      <w:r w:rsidR="00AE0A77" w:rsidRPr="00472424">
        <w:rPr>
          <w:rFonts w:ascii="Times New Roman" w:hAnsi="Times New Roman" w:cs="Times New Roman"/>
          <w:sz w:val="24"/>
          <w:szCs w:val="24"/>
        </w:rPr>
        <w:t xml:space="preserve">nie </w:t>
      </w:r>
      <w:r w:rsidR="007841E9" w:rsidRPr="00472424">
        <w:rPr>
          <w:rFonts w:ascii="Times New Roman" w:hAnsi="Times New Roman" w:cs="Times New Roman"/>
          <w:sz w:val="24"/>
          <w:szCs w:val="24"/>
        </w:rPr>
        <w:t xml:space="preserve">byłoby </w:t>
      </w:r>
      <w:r w:rsidR="00FA00A1" w:rsidRPr="00472424">
        <w:rPr>
          <w:rFonts w:ascii="Times New Roman" w:hAnsi="Times New Roman" w:cs="Times New Roman"/>
          <w:sz w:val="24"/>
          <w:szCs w:val="24"/>
        </w:rPr>
        <w:t>autostrad lub dróg ekspresowych</w:t>
      </w:r>
      <w:r w:rsidR="006B1F3F" w:rsidRPr="00472424">
        <w:rPr>
          <w:rFonts w:ascii="Times New Roman" w:hAnsi="Times New Roman" w:cs="Times New Roman"/>
          <w:sz w:val="24"/>
          <w:szCs w:val="24"/>
        </w:rPr>
        <w:t xml:space="preserve">. </w:t>
      </w:r>
      <w:r w:rsidR="006B1F3F" w:rsidRPr="00A603B2">
        <w:rPr>
          <w:rFonts w:ascii="Times New Roman" w:hAnsi="Times New Roman" w:cs="Times New Roman"/>
          <w:sz w:val="24"/>
          <w:szCs w:val="24"/>
          <w:u w:val="single"/>
        </w:rPr>
        <w:t xml:space="preserve">Takich </w:t>
      </w:r>
      <w:r w:rsidR="00D1718F" w:rsidRPr="00A603B2">
        <w:rPr>
          <w:rFonts w:ascii="Times New Roman" w:hAnsi="Times New Roman" w:cs="Times New Roman"/>
          <w:sz w:val="24"/>
          <w:szCs w:val="24"/>
          <w:u w:val="single"/>
        </w:rPr>
        <w:t xml:space="preserve">relacji </w:t>
      </w:r>
      <w:r w:rsidR="00A87F33" w:rsidRPr="00A603B2">
        <w:rPr>
          <w:rFonts w:ascii="Times New Roman" w:hAnsi="Times New Roman" w:cs="Times New Roman"/>
          <w:sz w:val="24"/>
          <w:szCs w:val="24"/>
          <w:u w:val="single"/>
        </w:rPr>
        <w:t xml:space="preserve">pomiędzy ośrodkami wojewódzkimi </w:t>
      </w:r>
      <w:r w:rsidR="00D1718F" w:rsidRPr="00A603B2">
        <w:rPr>
          <w:rFonts w:ascii="Times New Roman" w:hAnsi="Times New Roman" w:cs="Times New Roman"/>
          <w:sz w:val="24"/>
          <w:szCs w:val="24"/>
          <w:u w:val="single"/>
        </w:rPr>
        <w:t xml:space="preserve">raczej </w:t>
      </w:r>
      <w:r w:rsidR="00D26B82" w:rsidRPr="00A603B2">
        <w:rPr>
          <w:rFonts w:ascii="Times New Roman" w:hAnsi="Times New Roman" w:cs="Times New Roman"/>
          <w:sz w:val="24"/>
          <w:szCs w:val="24"/>
          <w:u w:val="single"/>
        </w:rPr>
        <w:t xml:space="preserve">już </w:t>
      </w:r>
      <w:r w:rsidR="00D1718F" w:rsidRPr="00A603B2">
        <w:rPr>
          <w:rFonts w:ascii="Times New Roman" w:hAnsi="Times New Roman" w:cs="Times New Roman"/>
          <w:sz w:val="24"/>
          <w:szCs w:val="24"/>
          <w:u w:val="single"/>
        </w:rPr>
        <w:t>nie ma</w:t>
      </w:r>
      <w:r w:rsidR="00D26B82" w:rsidRPr="00472424">
        <w:rPr>
          <w:rFonts w:ascii="Times New Roman" w:hAnsi="Times New Roman" w:cs="Times New Roman"/>
          <w:sz w:val="24"/>
          <w:szCs w:val="24"/>
        </w:rPr>
        <w:t xml:space="preserve">, </w:t>
      </w:r>
      <w:r w:rsidR="00D1718F" w:rsidRPr="00472424">
        <w:rPr>
          <w:rFonts w:ascii="Times New Roman" w:hAnsi="Times New Roman" w:cs="Times New Roman"/>
          <w:sz w:val="24"/>
          <w:szCs w:val="24"/>
        </w:rPr>
        <w:t xml:space="preserve">a </w:t>
      </w:r>
      <w:r w:rsidR="00D1718F" w:rsidRPr="00A603B2">
        <w:rPr>
          <w:rFonts w:ascii="Times New Roman" w:hAnsi="Times New Roman" w:cs="Times New Roman"/>
          <w:sz w:val="24"/>
          <w:szCs w:val="24"/>
        </w:rPr>
        <w:t xml:space="preserve">na pewno nie będzie </w:t>
      </w:r>
      <w:r w:rsidR="00EF6A4A" w:rsidRPr="00A603B2">
        <w:rPr>
          <w:rFonts w:ascii="Times New Roman" w:hAnsi="Times New Roman" w:cs="Times New Roman"/>
          <w:sz w:val="24"/>
          <w:szCs w:val="24"/>
        </w:rPr>
        <w:t xml:space="preserve">w roku 2030 </w:t>
      </w:r>
      <w:r w:rsidR="003B49B9" w:rsidRPr="00A603B2">
        <w:rPr>
          <w:rFonts w:ascii="Times New Roman" w:hAnsi="Times New Roman" w:cs="Times New Roman"/>
          <w:sz w:val="24"/>
          <w:szCs w:val="24"/>
        </w:rPr>
        <w:t xml:space="preserve">– po </w:t>
      </w:r>
      <w:r w:rsidR="00D1718F" w:rsidRPr="00A603B2">
        <w:rPr>
          <w:rFonts w:ascii="Times New Roman" w:hAnsi="Times New Roman" w:cs="Times New Roman"/>
          <w:sz w:val="24"/>
          <w:szCs w:val="24"/>
        </w:rPr>
        <w:t>zrealizowaniu programu budowy dr</w:t>
      </w:r>
      <w:r w:rsidR="00D1718F" w:rsidRPr="00472424">
        <w:rPr>
          <w:rFonts w:ascii="Times New Roman" w:hAnsi="Times New Roman" w:cs="Times New Roman"/>
          <w:sz w:val="24"/>
          <w:szCs w:val="24"/>
        </w:rPr>
        <w:t xml:space="preserve">óg ekspresowych </w:t>
      </w:r>
      <w:r w:rsidR="00A87F33" w:rsidRPr="00472424">
        <w:rPr>
          <w:rFonts w:ascii="Times New Roman" w:hAnsi="Times New Roman" w:cs="Times New Roman"/>
          <w:sz w:val="24"/>
          <w:szCs w:val="24"/>
        </w:rPr>
        <w:t>(</w:t>
      </w:r>
      <w:r w:rsidR="00D1718F" w:rsidRPr="00472424">
        <w:rPr>
          <w:rFonts w:ascii="Times New Roman" w:hAnsi="Times New Roman" w:cs="Times New Roman"/>
          <w:sz w:val="24"/>
          <w:szCs w:val="24"/>
        </w:rPr>
        <w:t>o dozwolonej prędkości 120 km/h</w:t>
      </w:r>
      <w:r w:rsidR="00A87F33" w:rsidRPr="00472424">
        <w:rPr>
          <w:rFonts w:ascii="Times New Roman" w:hAnsi="Times New Roman" w:cs="Times New Roman"/>
          <w:sz w:val="24"/>
          <w:szCs w:val="24"/>
        </w:rPr>
        <w:t>)</w:t>
      </w:r>
      <w:r w:rsidR="000C5AA4" w:rsidRPr="00472424">
        <w:rPr>
          <w:rFonts w:ascii="Times New Roman" w:hAnsi="Times New Roman" w:cs="Times New Roman"/>
          <w:sz w:val="24"/>
          <w:szCs w:val="24"/>
        </w:rPr>
        <w:t xml:space="preserve">. </w:t>
      </w:r>
      <w:r w:rsidR="00D1718F" w:rsidRPr="00472424">
        <w:rPr>
          <w:rFonts w:ascii="Times New Roman" w:hAnsi="Times New Roman" w:cs="Times New Roman"/>
          <w:sz w:val="24"/>
          <w:szCs w:val="24"/>
        </w:rPr>
        <w:t xml:space="preserve"> </w:t>
      </w:r>
      <w:r w:rsidR="00FA00A1" w:rsidRPr="00472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F3940" w14:textId="6C420B89" w:rsidR="00871C37" w:rsidRPr="00A603B2" w:rsidRDefault="00281D2F" w:rsidP="00026865">
      <w:pPr>
        <w:pStyle w:val="Akapitzlist"/>
        <w:numPr>
          <w:ilvl w:val="1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818">
        <w:rPr>
          <w:rFonts w:ascii="Times New Roman" w:hAnsi="Times New Roman" w:cs="Times New Roman"/>
          <w:sz w:val="24"/>
          <w:szCs w:val="24"/>
        </w:rPr>
        <w:t xml:space="preserve">Przy zastosowaniu cyklu 2 godzinnego </w:t>
      </w:r>
      <w:r w:rsidR="00A260EA" w:rsidRPr="00756818">
        <w:rPr>
          <w:rFonts w:ascii="Times New Roman" w:hAnsi="Times New Roman" w:cs="Times New Roman"/>
          <w:sz w:val="24"/>
          <w:szCs w:val="24"/>
        </w:rPr>
        <w:t xml:space="preserve">(Tabela 2) </w:t>
      </w:r>
      <w:r w:rsidR="00926635" w:rsidRPr="00756818">
        <w:rPr>
          <w:rFonts w:ascii="Times New Roman" w:hAnsi="Times New Roman" w:cs="Times New Roman"/>
          <w:sz w:val="24"/>
          <w:szCs w:val="24"/>
        </w:rPr>
        <w:t xml:space="preserve">prędkość </w:t>
      </w:r>
      <w:r w:rsidR="00A260EA" w:rsidRPr="00756818">
        <w:rPr>
          <w:rFonts w:ascii="Times New Roman" w:hAnsi="Times New Roman" w:cs="Times New Roman"/>
          <w:sz w:val="24"/>
          <w:szCs w:val="24"/>
        </w:rPr>
        <w:t xml:space="preserve">80 km/h będzie </w:t>
      </w:r>
      <w:r w:rsidR="00DC2C36" w:rsidRPr="00756818">
        <w:rPr>
          <w:rFonts w:ascii="Times New Roman" w:hAnsi="Times New Roman" w:cs="Times New Roman"/>
          <w:sz w:val="24"/>
          <w:szCs w:val="24"/>
        </w:rPr>
        <w:t xml:space="preserve">konkurencyjna dla odległości ponad 560 km </w:t>
      </w:r>
      <w:r w:rsidR="00D02771" w:rsidRPr="00756818">
        <w:rPr>
          <w:rFonts w:ascii="Times New Roman" w:hAnsi="Times New Roman" w:cs="Times New Roman"/>
          <w:sz w:val="24"/>
          <w:szCs w:val="24"/>
        </w:rPr>
        <w:t xml:space="preserve">na której prędkość samochodowa wynosi 70 km/h. </w:t>
      </w:r>
      <w:r w:rsidR="00637E85" w:rsidRPr="00756818">
        <w:rPr>
          <w:rFonts w:ascii="Times New Roman" w:hAnsi="Times New Roman" w:cs="Times New Roman"/>
          <w:sz w:val="24"/>
          <w:szCs w:val="24"/>
        </w:rPr>
        <w:t xml:space="preserve">Przy prędkości handlowej 90 km/h </w:t>
      </w:r>
      <w:r w:rsidR="00D02771" w:rsidRPr="00756818">
        <w:rPr>
          <w:rFonts w:ascii="Times New Roman" w:hAnsi="Times New Roman" w:cs="Times New Roman"/>
          <w:sz w:val="24"/>
          <w:szCs w:val="24"/>
        </w:rPr>
        <w:t xml:space="preserve"> </w:t>
      </w:r>
      <w:r w:rsidR="00AB0E99" w:rsidRPr="00756818">
        <w:rPr>
          <w:rFonts w:ascii="Times New Roman" w:hAnsi="Times New Roman" w:cs="Times New Roman"/>
          <w:sz w:val="24"/>
          <w:szCs w:val="24"/>
        </w:rPr>
        <w:t>konkurencyjność zostanie osiągnięta d</w:t>
      </w:r>
      <w:r w:rsidR="00B2126C" w:rsidRPr="00756818">
        <w:rPr>
          <w:rFonts w:ascii="Times New Roman" w:hAnsi="Times New Roman" w:cs="Times New Roman"/>
          <w:sz w:val="24"/>
          <w:szCs w:val="24"/>
        </w:rPr>
        <w:t xml:space="preserve">la </w:t>
      </w:r>
      <w:r w:rsidR="00AB0E99" w:rsidRPr="00756818">
        <w:rPr>
          <w:rFonts w:ascii="Times New Roman" w:hAnsi="Times New Roman" w:cs="Times New Roman"/>
          <w:sz w:val="24"/>
          <w:szCs w:val="24"/>
        </w:rPr>
        <w:t xml:space="preserve">relacji </w:t>
      </w:r>
      <w:r w:rsidR="00F2411F" w:rsidRPr="00756818">
        <w:rPr>
          <w:rFonts w:ascii="Times New Roman" w:hAnsi="Times New Roman" w:cs="Times New Roman"/>
          <w:sz w:val="24"/>
          <w:szCs w:val="24"/>
        </w:rPr>
        <w:t>ponad 315 km z prędkością samochodową 70 km/h</w:t>
      </w:r>
      <w:r w:rsidR="0025518E" w:rsidRPr="00756818">
        <w:rPr>
          <w:rFonts w:ascii="Times New Roman" w:hAnsi="Times New Roman" w:cs="Times New Roman"/>
          <w:sz w:val="24"/>
          <w:szCs w:val="24"/>
        </w:rPr>
        <w:t xml:space="preserve"> oraz ponad 720 km z prędkością samochodową </w:t>
      </w:r>
      <w:r w:rsidR="00DC3A8D" w:rsidRPr="00756818">
        <w:rPr>
          <w:rFonts w:ascii="Times New Roman" w:hAnsi="Times New Roman" w:cs="Times New Roman"/>
          <w:sz w:val="24"/>
          <w:szCs w:val="24"/>
        </w:rPr>
        <w:t xml:space="preserve">80 km/h. </w:t>
      </w:r>
      <w:r w:rsidR="00AB3C5A" w:rsidRPr="00A603B2">
        <w:rPr>
          <w:rFonts w:ascii="Times New Roman" w:hAnsi="Times New Roman" w:cs="Times New Roman"/>
          <w:sz w:val="24"/>
          <w:szCs w:val="24"/>
          <w:u w:val="single"/>
        </w:rPr>
        <w:t>Po zrealizowaniu programu dróg ekspresowych nie będzie takich relacji.</w:t>
      </w:r>
    </w:p>
    <w:p w14:paraId="4DE1E9D1" w14:textId="7A261749" w:rsidR="00E543E9" w:rsidRPr="00D362B6" w:rsidRDefault="0057364B" w:rsidP="00026865">
      <w:pPr>
        <w:pStyle w:val="Akapitzlist"/>
        <w:numPr>
          <w:ilvl w:val="1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2B6">
        <w:rPr>
          <w:rFonts w:ascii="Times New Roman" w:hAnsi="Times New Roman" w:cs="Times New Roman"/>
          <w:sz w:val="24"/>
          <w:szCs w:val="24"/>
        </w:rPr>
        <w:t xml:space="preserve">Przy zastosowaniu cyklu 1 </w:t>
      </w:r>
      <w:r w:rsidR="00FD7E87" w:rsidRPr="00D362B6">
        <w:rPr>
          <w:rFonts w:ascii="Times New Roman" w:hAnsi="Times New Roman" w:cs="Times New Roman"/>
          <w:sz w:val="24"/>
          <w:szCs w:val="24"/>
        </w:rPr>
        <w:t xml:space="preserve">godzinnego (Tabela 3) </w:t>
      </w:r>
      <w:r w:rsidR="0058182D" w:rsidRPr="00D362B6">
        <w:rPr>
          <w:rFonts w:ascii="Times New Roman" w:hAnsi="Times New Roman" w:cs="Times New Roman"/>
          <w:sz w:val="24"/>
          <w:szCs w:val="24"/>
        </w:rPr>
        <w:t xml:space="preserve">konkurencyjność </w:t>
      </w:r>
      <w:r w:rsidR="007D3584" w:rsidRPr="00D362B6">
        <w:rPr>
          <w:rFonts w:ascii="Times New Roman" w:hAnsi="Times New Roman" w:cs="Times New Roman"/>
          <w:sz w:val="24"/>
          <w:szCs w:val="24"/>
        </w:rPr>
        <w:t>pociągu z prędkością handlową 80 km/h zostanie</w:t>
      </w:r>
      <w:r w:rsidR="0058182D" w:rsidRPr="00D362B6">
        <w:rPr>
          <w:rFonts w:ascii="Times New Roman" w:hAnsi="Times New Roman" w:cs="Times New Roman"/>
          <w:sz w:val="24"/>
          <w:szCs w:val="24"/>
        </w:rPr>
        <w:t xml:space="preserve"> osiągnięta przy odległości </w:t>
      </w:r>
      <w:r w:rsidR="00492FE9" w:rsidRPr="00D362B6">
        <w:rPr>
          <w:rFonts w:ascii="Times New Roman" w:hAnsi="Times New Roman" w:cs="Times New Roman"/>
          <w:sz w:val="24"/>
          <w:szCs w:val="24"/>
        </w:rPr>
        <w:t xml:space="preserve">już </w:t>
      </w:r>
      <w:r w:rsidR="005B5A90" w:rsidRPr="00D362B6">
        <w:rPr>
          <w:rFonts w:ascii="Times New Roman" w:hAnsi="Times New Roman" w:cs="Times New Roman"/>
          <w:sz w:val="24"/>
          <w:szCs w:val="24"/>
        </w:rPr>
        <w:t>280 km</w:t>
      </w:r>
      <w:r w:rsidR="00492FE9" w:rsidRPr="00D362B6">
        <w:rPr>
          <w:rFonts w:ascii="Times New Roman" w:hAnsi="Times New Roman" w:cs="Times New Roman"/>
          <w:sz w:val="24"/>
          <w:szCs w:val="24"/>
        </w:rPr>
        <w:t xml:space="preserve"> lub więcej </w:t>
      </w:r>
      <w:r w:rsidR="00501A7C" w:rsidRPr="00D362B6">
        <w:rPr>
          <w:rFonts w:ascii="Times New Roman" w:hAnsi="Times New Roman" w:cs="Times New Roman"/>
          <w:sz w:val="24"/>
          <w:szCs w:val="24"/>
        </w:rPr>
        <w:t>i prędkości samochodowej 70 km/h. Jest to możliwe w relacjach pomiędzy Warszaw</w:t>
      </w:r>
      <w:r w:rsidR="00FD7E87" w:rsidRPr="00D362B6">
        <w:rPr>
          <w:rFonts w:ascii="Times New Roman" w:hAnsi="Times New Roman" w:cs="Times New Roman"/>
          <w:sz w:val="24"/>
          <w:szCs w:val="24"/>
        </w:rPr>
        <w:t xml:space="preserve">ą </w:t>
      </w:r>
      <w:r w:rsidR="003C347D" w:rsidRPr="00D362B6">
        <w:rPr>
          <w:rFonts w:ascii="Times New Roman" w:hAnsi="Times New Roman" w:cs="Times New Roman"/>
          <w:sz w:val="24"/>
          <w:szCs w:val="24"/>
        </w:rPr>
        <w:t xml:space="preserve">a miastami do których </w:t>
      </w:r>
      <w:r w:rsidR="00A60F6A" w:rsidRPr="00D362B6">
        <w:rPr>
          <w:rFonts w:ascii="Times New Roman" w:hAnsi="Times New Roman" w:cs="Times New Roman"/>
          <w:sz w:val="24"/>
          <w:szCs w:val="24"/>
        </w:rPr>
        <w:t xml:space="preserve">nie ma na całej długości drogi ekspresowej lub </w:t>
      </w:r>
      <w:r w:rsidR="000536B1" w:rsidRPr="00D362B6">
        <w:rPr>
          <w:rFonts w:ascii="Times New Roman" w:hAnsi="Times New Roman" w:cs="Times New Roman"/>
          <w:sz w:val="24"/>
          <w:szCs w:val="24"/>
        </w:rPr>
        <w:t xml:space="preserve">przynajmniej </w:t>
      </w:r>
      <w:r w:rsidR="00A60F6A" w:rsidRPr="00D362B6">
        <w:rPr>
          <w:rFonts w:ascii="Times New Roman" w:hAnsi="Times New Roman" w:cs="Times New Roman"/>
          <w:sz w:val="24"/>
          <w:szCs w:val="24"/>
        </w:rPr>
        <w:t xml:space="preserve">dwujezdniowej,  </w:t>
      </w:r>
      <w:r w:rsidR="00492FE9" w:rsidRPr="00E76613">
        <w:rPr>
          <w:rFonts w:ascii="Times New Roman" w:hAnsi="Times New Roman" w:cs="Times New Roman"/>
          <w:sz w:val="24"/>
          <w:szCs w:val="24"/>
          <w:u w:val="single"/>
        </w:rPr>
        <w:t>któr</w:t>
      </w:r>
      <w:r w:rsidR="00280046">
        <w:rPr>
          <w:rFonts w:ascii="Times New Roman" w:hAnsi="Times New Roman" w:cs="Times New Roman"/>
          <w:sz w:val="24"/>
          <w:szCs w:val="24"/>
          <w:u w:val="single"/>
        </w:rPr>
        <w:t xml:space="preserve">ych </w:t>
      </w:r>
      <w:r w:rsidR="00492FE9" w:rsidRPr="00E76613">
        <w:rPr>
          <w:rFonts w:ascii="Times New Roman" w:hAnsi="Times New Roman" w:cs="Times New Roman"/>
          <w:sz w:val="24"/>
          <w:szCs w:val="24"/>
          <w:u w:val="single"/>
        </w:rPr>
        <w:t xml:space="preserve">jednak </w:t>
      </w:r>
      <w:r w:rsidR="00280046">
        <w:rPr>
          <w:rFonts w:ascii="Times New Roman" w:hAnsi="Times New Roman" w:cs="Times New Roman"/>
          <w:sz w:val="24"/>
          <w:szCs w:val="24"/>
          <w:u w:val="single"/>
        </w:rPr>
        <w:t xml:space="preserve">nie będzie </w:t>
      </w:r>
      <w:r w:rsidR="00492FE9" w:rsidRPr="00E766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2493" w:rsidRPr="00E76613">
        <w:rPr>
          <w:rFonts w:ascii="Times New Roman" w:hAnsi="Times New Roman" w:cs="Times New Roman"/>
          <w:sz w:val="24"/>
          <w:szCs w:val="24"/>
          <w:u w:val="single"/>
        </w:rPr>
        <w:t>w połowie dekady</w:t>
      </w:r>
      <w:r w:rsidR="00492FE9" w:rsidRPr="00E7661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92FE9" w:rsidRPr="00D362B6">
        <w:rPr>
          <w:rFonts w:ascii="Times New Roman" w:hAnsi="Times New Roman" w:cs="Times New Roman"/>
          <w:sz w:val="24"/>
          <w:szCs w:val="24"/>
        </w:rPr>
        <w:t xml:space="preserve"> </w:t>
      </w:r>
      <w:r w:rsidR="00B37A87" w:rsidRPr="00D362B6">
        <w:rPr>
          <w:rFonts w:ascii="Times New Roman" w:hAnsi="Times New Roman" w:cs="Times New Roman"/>
          <w:sz w:val="24"/>
          <w:szCs w:val="24"/>
        </w:rPr>
        <w:t xml:space="preserve">Przy </w:t>
      </w:r>
      <w:r w:rsidR="006B3F4E" w:rsidRPr="00D362B6">
        <w:rPr>
          <w:rFonts w:ascii="Times New Roman" w:hAnsi="Times New Roman" w:cs="Times New Roman"/>
          <w:sz w:val="24"/>
          <w:szCs w:val="24"/>
        </w:rPr>
        <w:t xml:space="preserve">prędkości handlowej 90 km/h </w:t>
      </w:r>
      <w:r w:rsidR="00B01D96" w:rsidRPr="00D362B6">
        <w:rPr>
          <w:rFonts w:ascii="Times New Roman" w:hAnsi="Times New Roman" w:cs="Times New Roman"/>
          <w:sz w:val="24"/>
          <w:szCs w:val="24"/>
        </w:rPr>
        <w:t xml:space="preserve">- jaką projekt planu zakłada dla relacji pomiędzy Warszawą a ośrodkami wojewódzkimi </w:t>
      </w:r>
      <w:r w:rsidR="00192D91" w:rsidRPr="00D362B6">
        <w:rPr>
          <w:rFonts w:ascii="Times New Roman" w:hAnsi="Times New Roman" w:cs="Times New Roman"/>
          <w:sz w:val="24"/>
          <w:szCs w:val="24"/>
        </w:rPr>
        <w:t xml:space="preserve">- </w:t>
      </w:r>
      <w:r w:rsidR="00815DEA" w:rsidRPr="00D362B6">
        <w:rPr>
          <w:rFonts w:ascii="Times New Roman" w:hAnsi="Times New Roman" w:cs="Times New Roman"/>
          <w:sz w:val="24"/>
          <w:szCs w:val="24"/>
        </w:rPr>
        <w:t xml:space="preserve">możliwe jest uzyskanie konkurencyjności na odległościach powyżej </w:t>
      </w:r>
      <w:r w:rsidR="00035FC7" w:rsidRPr="00D362B6">
        <w:rPr>
          <w:rFonts w:ascii="Times New Roman" w:hAnsi="Times New Roman" w:cs="Times New Roman"/>
          <w:sz w:val="24"/>
          <w:szCs w:val="24"/>
        </w:rPr>
        <w:t xml:space="preserve">158 km o ile prędkość samochodowa wynosi </w:t>
      </w:r>
      <w:r w:rsidR="00492FE9" w:rsidRPr="00D362B6">
        <w:rPr>
          <w:rFonts w:ascii="Times New Roman" w:hAnsi="Times New Roman" w:cs="Times New Roman"/>
          <w:sz w:val="24"/>
          <w:szCs w:val="24"/>
        </w:rPr>
        <w:t xml:space="preserve"> </w:t>
      </w:r>
      <w:r w:rsidR="00D52259" w:rsidRPr="00D362B6">
        <w:rPr>
          <w:rFonts w:ascii="Times New Roman" w:hAnsi="Times New Roman" w:cs="Times New Roman"/>
          <w:sz w:val="24"/>
          <w:szCs w:val="24"/>
        </w:rPr>
        <w:t>70 km/h</w:t>
      </w:r>
      <w:r w:rsidR="00DE3233" w:rsidRPr="00D362B6">
        <w:rPr>
          <w:rFonts w:ascii="Times New Roman" w:hAnsi="Times New Roman" w:cs="Times New Roman"/>
          <w:sz w:val="24"/>
          <w:szCs w:val="24"/>
        </w:rPr>
        <w:t>,</w:t>
      </w:r>
      <w:r w:rsidR="00D52259" w:rsidRPr="00D362B6">
        <w:rPr>
          <w:rFonts w:ascii="Times New Roman" w:hAnsi="Times New Roman" w:cs="Times New Roman"/>
          <w:sz w:val="24"/>
          <w:szCs w:val="24"/>
        </w:rPr>
        <w:t xml:space="preserve"> </w:t>
      </w:r>
      <w:r w:rsidR="00E6412A" w:rsidRPr="00D362B6">
        <w:rPr>
          <w:rFonts w:ascii="Times New Roman" w:hAnsi="Times New Roman" w:cs="Times New Roman"/>
          <w:sz w:val="24"/>
          <w:szCs w:val="24"/>
        </w:rPr>
        <w:t xml:space="preserve">ale dopiero powyżej </w:t>
      </w:r>
      <w:r w:rsidR="00E670A2" w:rsidRPr="00D362B6">
        <w:rPr>
          <w:rFonts w:ascii="Times New Roman" w:hAnsi="Times New Roman" w:cs="Times New Roman"/>
          <w:sz w:val="24"/>
          <w:szCs w:val="24"/>
        </w:rPr>
        <w:t xml:space="preserve">360 </w:t>
      </w:r>
      <w:r w:rsidR="00A73436" w:rsidRPr="00D362B6">
        <w:rPr>
          <w:rFonts w:ascii="Times New Roman" w:hAnsi="Times New Roman" w:cs="Times New Roman"/>
          <w:sz w:val="24"/>
          <w:szCs w:val="24"/>
        </w:rPr>
        <w:t>k</w:t>
      </w:r>
      <w:r w:rsidR="00E670A2" w:rsidRPr="00D362B6">
        <w:rPr>
          <w:rFonts w:ascii="Times New Roman" w:hAnsi="Times New Roman" w:cs="Times New Roman"/>
          <w:sz w:val="24"/>
          <w:szCs w:val="24"/>
        </w:rPr>
        <w:t xml:space="preserve">m przy prędkości samochodowej </w:t>
      </w:r>
      <w:r w:rsidR="00DE3233" w:rsidRPr="00D362B6">
        <w:rPr>
          <w:rFonts w:ascii="Times New Roman" w:hAnsi="Times New Roman" w:cs="Times New Roman"/>
          <w:sz w:val="24"/>
          <w:szCs w:val="24"/>
        </w:rPr>
        <w:t>80 km/h</w:t>
      </w:r>
      <w:r w:rsidR="00480529" w:rsidRPr="00D362B6">
        <w:rPr>
          <w:rFonts w:ascii="Times New Roman" w:hAnsi="Times New Roman" w:cs="Times New Roman"/>
          <w:sz w:val="24"/>
          <w:szCs w:val="24"/>
        </w:rPr>
        <w:t xml:space="preserve">. </w:t>
      </w:r>
      <w:r w:rsidR="00EE0996" w:rsidRPr="00D362B6">
        <w:rPr>
          <w:rFonts w:ascii="Times New Roman" w:hAnsi="Times New Roman" w:cs="Times New Roman"/>
          <w:sz w:val="24"/>
          <w:szCs w:val="24"/>
        </w:rPr>
        <w:t>Zdecydowana większość</w:t>
      </w:r>
      <w:r w:rsidR="006B6952" w:rsidRPr="00D362B6">
        <w:rPr>
          <w:rFonts w:ascii="Times New Roman" w:hAnsi="Times New Roman" w:cs="Times New Roman"/>
          <w:sz w:val="24"/>
          <w:szCs w:val="24"/>
        </w:rPr>
        <w:t xml:space="preserve"> </w:t>
      </w:r>
      <w:r w:rsidR="00EE0996" w:rsidRPr="00D362B6">
        <w:rPr>
          <w:rFonts w:ascii="Times New Roman" w:hAnsi="Times New Roman" w:cs="Times New Roman"/>
          <w:sz w:val="24"/>
          <w:szCs w:val="24"/>
        </w:rPr>
        <w:t xml:space="preserve">ośrodków </w:t>
      </w:r>
      <w:r w:rsidR="00EE0996" w:rsidRPr="00D362B6">
        <w:rPr>
          <w:rFonts w:ascii="Times New Roman" w:hAnsi="Times New Roman" w:cs="Times New Roman"/>
          <w:sz w:val="24"/>
          <w:szCs w:val="24"/>
        </w:rPr>
        <w:lastRenderedPageBreak/>
        <w:t xml:space="preserve">oddalona jest o 300 lub mniej km od Warszawy.  </w:t>
      </w:r>
      <w:r w:rsidR="00480529" w:rsidRPr="00D362B6">
        <w:rPr>
          <w:rFonts w:ascii="Times New Roman" w:hAnsi="Times New Roman" w:cs="Times New Roman"/>
          <w:sz w:val="24"/>
          <w:szCs w:val="24"/>
        </w:rPr>
        <w:t xml:space="preserve">Tak więc </w:t>
      </w:r>
      <w:r w:rsidR="00170726" w:rsidRPr="00D362B6">
        <w:rPr>
          <w:rFonts w:ascii="Times New Roman" w:hAnsi="Times New Roman" w:cs="Times New Roman"/>
          <w:sz w:val="24"/>
          <w:szCs w:val="24"/>
        </w:rPr>
        <w:t xml:space="preserve">gdy prędkość komunikacyjna samochodu </w:t>
      </w:r>
      <w:r w:rsidR="00057343" w:rsidRPr="00D362B6">
        <w:rPr>
          <w:rFonts w:ascii="Times New Roman" w:hAnsi="Times New Roman" w:cs="Times New Roman"/>
          <w:sz w:val="24"/>
          <w:szCs w:val="24"/>
        </w:rPr>
        <w:t xml:space="preserve">w relacji Warszawa – ośrodek wojewódzki </w:t>
      </w:r>
      <w:r w:rsidR="00EE0996" w:rsidRPr="00D362B6">
        <w:rPr>
          <w:rFonts w:ascii="Times New Roman" w:hAnsi="Times New Roman" w:cs="Times New Roman"/>
          <w:sz w:val="24"/>
          <w:szCs w:val="24"/>
        </w:rPr>
        <w:t>osiągnie 80 km/h</w:t>
      </w:r>
      <w:r w:rsidR="009D601E" w:rsidRPr="00D362B6">
        <w:rPr>
          <w:rFonts w:ascii="Times New Roman" w:hAnsi="Times New Roman" w:cs="Times New Roman"/>
          <w:sz w:val="24"/>
          <w:szCs w:val="24"/>
        </w:rPr>
        <w:t>,</w:t>
      </w:r>
      <w:r w:rsidR="00EE0996" w:rsidRPr="00D362B6">
        <w:rPr>
          <w:rFonts w:ascii="Times New Roman" w:hAnsi="Times New Roman" w:cs="Times New Roman"/>
          <w:sz w:val="24"/>
          <w:szCs w:val="24"/>
        </w:rPr>
        <w:t xml:space="preserve"> co już ma miejsce w wi</w:t>
      </w:r>
      <w:r w:rsidR="009C4D3F" w:rsidRPr="00D362B6">
        <w:rPr>
          <w:rFonts w:ascii="Times New Roman" w:hAnsi="Times New Roman" w:cs="Times New Roman"/>
          <w:sz w:val="24"/>
          <w:szCs w:val="24"/>
        </w:rPr>
        <w:t xml:space="preserve">ększości </w:t>
      </w:r>
      <w:r w:rsidR="00EE0996" w:rsidRPr="00D362B6">
        <w:rPr>
          <w:rFonts w:ascii="Times New Roman" w:hAnsi="Times New Roman" w:cs="Times New Roman"/>
          <w:sz w:val="24"/>
          <w:szCs w:val="24"/>
        </w:rPr>
        <w:t>przypadk</w:t>
      </w:r>
      <w:r w:rsidR="009C4D3F" w:rsidRPr="00D362B6">
        <w:rPr>
          <w:rFonts w:ascii="Times New Roman" w:hAnsi="Times New Roman" w:cs="Times New Roman"/>
          <w:sz w:val="24"/>
          <w:szCs w:val="24"/>
        </w:rPr>
        <w:t>ów</w:t>
      </w:r>
      <w:r w:rsidR="0024078D" w:rsidRPr="00D362B6">
        <w:rPr>
          <w:rFonts w:ascii="Times New Roman" w:hAnsi="Times New Roman" w:cs="Times New Roman"/>
          <w:sz w:val="24"/>
          <w:szCs w:val="24"/>
        </w:rPr>
        <w:t xml:space="preserve">, także w tym przypadku </w:t>
      </w:r>
      <w:r w:rsidR="00E543E9" w:rsidRPr="00D362B6">
        <w:rPr>
          <w:rFonts w:ascii="Times New Roman" w:hAnsi="Times New Roman" w:cs="Times New Roman"/>
          <w:sz w:val="24"/>
          <w:szCs w:val="24"/>
        </w:rPr>
        <w:t xml:space="preserve">kolej będzie pozostawać </w:t>
      </w:r>
      <w:r w:rsidR="003377EE">
        <w:rPr>
          <w:rFonts w:ascii="Times New Roman" w:hAnsi="Times New Roman" w:cs="Times New Roman"/>
          <w:sz w:val="24"/>
          <w:szCs w:val="24"/>
        </w:rPr>
        <w:t xml:space="preserve">zaledwie </w:t>
      </w:r>
      <w:r w:rsidR="00E543E9" w:rsidRPr="00D362B6">
        <w:rPr>
          <w:rFonts w:ascii="Times New Roman" w:hAnsi="Times New Roman" w:cs="Times New Roman"/>
          <w:sz w:val="24"/>
          <w:szCs w:val="24"/>
        </w:rPr>
        <w:t xml:space="preserve">na granicy konkurencyjności. </w:t>
      </w:r>
    </w:p>
    <w:p w14:paraId="56DE54B8" w14:textId="2AAA4104" w:rsidR="00EF40DD" w:rsidRPr="00FE4359" w:rsidRDefault="00CB7DC2" w:rsidP="00026865">
      <w:pPr>
        <w:pStyle w:val="Akapitzlist"/>
        <w:numPr>
          <w:ilvl w:val="1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359">
        <w:rPr>
          <w:rFonts w:ascii="Times New Roman" w:hAnsi="Times New Roman" w:cs="Times New Roman"/>
          <w:sz w:val="24"/>
          <w:szCs w:val="24"/>
        </w:rPr>
        <w:t xml:space="preserve">Należy </w:t>
      </w:r>
      <w:r w:rsidR="00D362B6" w:rsidRPr="00FE4359">
        <w:rPr>
          <w:rFonts w:ascii="Times New Roman" w:hAnsi="Times New Roman" w:cs="Times New Roman"/>
          <w:sz w:val="24"/>
          <w:szCs w:val="24"/>
        </w:rPr>
        <w:t xml:space="preserve">więc </w:t>
      </w:r>
      <w:r w:rsidRPr="00FE4359">
        <w:rPr>
          <w:rFonts w:ascii="Times New Roman" w:hAnsi="Times New Roman" w:cs="Times New Roman"/>
          <w:sz w:val="24"/>
          <w:szCs w:val="24"/>
        </w:rPr>
        <w:t xml:space="preserve">uznać że </w:t>
      </w:r>
      <w:r w:rsidRPr="003377EE">
        <w:rPr>
          <w:rFonts w:ascii="Times New Roman" w:hAnsi="Times New Roman" w:cs="Times New Roman"/>
          <w:sz w:val="24"/>
          <w:szCs w:val="24"/>
          <w:u w:val="single"/>
        </w:rPr>
        <w:t xml:space="preserve">proponowane prędkości handlowe powinny </w:t>
      </w:r>
      <w:r w:rsidR="009C4D3F" w:rsidRPr="003377EE">
        <w:rPr>
          <w:rFonts w:ascii="Times New Roman" w:hAnsi="Times New Roman" w:cs="Times New Roman"/>
          <w:sz w:val="24"/>
          <w:szCs w:val="24"/>
          <w:u w:val="single"/>
        </w:rPr>
        <w:t xml:space="preserve">być </w:t>
      </w:r>
      <w:r w:rsidRPr="003377EE">
        <w:rPr>
          <w:rFonts w:ascii="Times New Roman" w:hAnsi="Times New Roman" w:cs="Times New Roman"/>
          <w:sz w:val="24"/>
          <w:szCs w:val="24"/>
          <w:u w:val="single"/>
        </w:rPr>
        <w:t>zdecydowanie bardziej ambitne</w:t>
      </w:r>
      <w:r w:rsidR="00F82A6C" w:rsidRPr="00FE4359">
        <w:rPr>
          <w:rFonts w:ascii="Times New Roman" w:hAnsi="Times New Roman" w:cs="Times New Roman"/>
          <w:sz w:val="24"/>
          <w:szCs w:val="24"/>
        </w:rPr>
        <w:t xml:space="preserve">, a tam gdzie ich </w:t>
      </w:r>
      <w:r w:rsidR="00B42AB2" w:rsidRPr="00FE4359">
        <w:rPr>
          <w:rFonts w:ascii="Times New Roman" w:hAnsi="Times New Roman" w:cs="Times New Roman"/>
          <w:sz w:val="24"/>
          <w:szCs w:val="24"/>
        </w:rPr>
        <w:t>osiągniecie</w:t>
      </w:r>
      <w:r w:rsidR="00F82A6C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9C4D3F" w:rsidRPr="00FE4359">
        <w:rPr>
          <w:rFonts w:ascii="Times New Roman" w:hAnsi="Times New Roman" w:cs="Times New Roman"/>
          <w:sz w:val="24"/>
          <w:szCs w:val="24"/>
        </w:rPr>
        <w:t xml:space="preserve">jest mało realne </w:t>
      </w:r>
      <w:r w:rsidR="00EF40DD" w:rsidRPr="00FE4359">
        <w:rPr>
          <w:rFonts w:ascii="Times New Roman" w:hAnsi="Times New Roman" w:cs="Times New Roman"/>
          <w:sz w:val="24"/>
          <w:szCs w:val="24"/>
        </w:rPr>
        <w:t xml:space="preserve">trzeba się pogodzić z pomocniczym charakterem kolei jako środka transportu publicznego. </w:t>
      </w:r>
    </w:p>
    <w:p w14:paraId="31916A51" w14:textId="48344BED" w:rsidR="00FC2837" w:rsidRPr="004B2438" w:rsidRDefault="00EF40DD" w:rsidP="00026865">
      <w:pPr>
        <w:pStyle w:val="Akapitzlist"/>
        <w:numPr>
          <w:ilvl w:val="1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4359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CD553B" w:rsidRPr="00FE4359">
        <w:rPr>
          <w:rFonts w:ascii="Times New Roman" w:hAnsi="Times New Roman" w:cs="Times New Roman"/>
          <w:sz w:val="24"/>
          <w:szCs w:val="24"/>
        </w:rPr>
        <w:t xml:space="preserve">załączone tabele łatwo zauważyć że </w:t>
      </w:r>
      <w:r w:rsidR="00CB7DC2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DA6362" w:rsidRPr="00FE4359">
        <w:rPr>
          <w:rFonts w:ascii="Times New Roman" w:hAnsi="Times New Roman" w:cs="Times New Roman"/>
          <w:sz w:val="24"/>
          <w:szCs w:val="24"/>
        </w:rPr>
        <w:t xml:space="preserve">w przypadku cyklu </w:t>
      </w:r>
      <w:r w:rsidR="003E2D9A" w:rsidRPr="00FE4359">
        <w:rPr>
          <w:rFonts w:ascii="Times New Roman" w:hAnsi="Times New Roman" w:cs="Times New Roman"/>
          <w:sz w:val="24"/>
          <w:szCs w:val="24"/>
        </w:rPr>
        <w:t>1</w:t>
      </w:r>
      <w:r w:rsidR="009E6EFA" w:rsidRPr="00FE4359">
        <w:rPr>
          <w:rFonts w:ascii="Times New Roman" w:hAnsi="Times New Roman" w:cs="Times New Roman"/>
          <w:sz w:val="24"/>
          <w:szCs w:val="24"/>
        </w:rPr>
        <w:t xml:space="preserve"> godzinnego </w:t>
      </w:r>
      <w:r w:rsidR="00CD402F" w:rsidRPr="00FE4359">
        <w:rPr>
          <w:rFonts w:ascii="Times New Roman" w:hAnsi="Times New Roman" w:cs="Times New Roman"/>
          <w:sz w:val="24"/>
          <w:szCs w:val="24"/>
        </w:rPr>
        <w:t xml:space="preserve">i </w:t>
      </w:r>
      <w:r w:rsidR="00FA6AF9" w:rsidRPr="00FE4359">
        <w:rPr>
          <w:rFonts w:ascii="Times New Roman" w:hAnsi="Times New Roman" w:cs="Times New Roman"/>
          <w:sz w:val="24"/>
          <w:szCs w:val="24"/>
        </w:rPr>
        <w:t xml:space="preserve">prędkości komunikacyjnej samochodu </w:t>
      </w:r>
      <w:r w:rsidR="0060503C" w:rsidRPr="00FE4359">
        <w:rPr>
          <w:rFonts w:ascii="Times New Roman" w:hAnsi="Times New Roman" w:cs="Times New Roman"/>
          <w:sz w:val="24"/>
          <w:szCs w:val="24"/>
        </w:rPr>
        <w:t>90</w:t>
      </w:r>
      <w:r w:rsidR="00FA6AF9" w:rsidRPr="00FE4359">
        <w:rPr>
          <w:rFonts w:ascii="Times New Roman" w:hAnsi="Times New Roman" w:cs="Times New Roman"/>
          <w:sz w:val="24"/>
          <w:szCs w:val="24"/>
        </w:rPr>
        <w:t xml:space="preserve"> km/h (</w:t>
      </w:r>
      <w:r w:rsidR="0060503C" w:rsidRPr="00FE4359">
        <w:rPr>
          <w:rFonts w:ascii="Times New Roman" w:hAnsi="Times New Roman" w:cs="Times New Roman"/>
          <w:sz w:val="24"/>
          <w:szCs w:val="24"/>
        </w:rPr>
        <w:t xml:space="preserve">przy </w:t>
      </w:r>
      <w:r w:rsidR="00E73C56" w:rsidRPr="00FE4359">
        <w:rPr>
          <w:rFonts w:ascii="Times New Roman" w:hAnsi="Times New Roman" w:cs="Times New Roman"/>
          <w:sz w:val="24"/>
          <w:szCs w:val="24"/>
        </w:rPr>
        <w:t>połączeniach</w:t>
      </w:r>
      <w:r w:rsidR="0060503C" w:rsidRPr="00FE4359">
        <w:rPr>
          <w:rFonts w:ascii="Times New Roman" w:hAnsi="Times New Roman" w:cs="Times New Roman"/>
          <w:sz w:val="24"/>
          <w:szCs w:val="24"/>
        </w:rPr>
        <w:t xml:space="preserve"> czysto autostradowych może to być</w:t>
      </w:r>
      <w:r w:rsidR="00E73C56" w:rsidRPr="00FE4359">
        <w:rPr>
          <w:rFonts w:ascii="Times New Roman" w:hAnsi="Times New Roman" w:cs="Times New Roman"/>
          <w:sz w:val="24"/>
          <w:szCs w:val="24"/>
        </w:rPr>
        <w:t xml:space="preserve"> nawet 95</w:t>
      </w:r>
      <w:r w:rsidR="00FA6AF9" w:rsidRPr="00FE4359">
        <w:rPr>
          <w:rFonts w:ascii="Times New Roman" w:hAnsi="Times New Roman" w:cs="Times New Roman"/>
          <w:sz w:val="24"/>
          <w:szCs w:val="24"/>
        </w:rPr>
        <w:t xml:space="preserve">) </w:t>
      </w:r>
      <w:r w:rsidR="00EC32CA" w:rsidRPr="00FE4359">
        <w:rPr>
          <w:rFonts w:ascii="Times New Roman" w:hAnsi="Times New Roman" w:cs="Times New Roman"/>
          <w:sz w:val="24"/>
          <w:szCs w:val="24"/>
        </w:rPr>
        <w:t xml:space="preserve">dopiero </w:t>
      </w:r>
      <w:r w:rsidR="000539AD" w:rsidRPr="00C94775">
        <w:rPr>
          <w:rFonts w:ascii="Times New Roman" w:hAnsi="Times New Roman" w:cs="Times New Roman"/>
          <w:sz w:val="24"/>
          <w:szCs w:val="24"/>
          <w:u w:val="single"/>
        </w:rPr>
        <w:t>prędkość handlowa 1</w:t>
      </w:r>
      <w:r w:rsidR="006D42D9" w:rsidRPr="00C94775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4A302B" w:rsidRPr="00C94775">
        <w:rPr>
          <w:rFonts w:ascii="Times New Roman" w:hAnsi="Times New Roman" w:cs="Times New Roman"/>
          <w:sz w:val="24"/>
          <w:szCs w:val="24"/>
          <w:u w:val="single"/>
        </w:rPr>
        <w:t xml:space="preserve"> km/h </w:t>
      </w:r>
      <w:r w:rsidR="003A6210" w:rsidRPr="00C94775">
        <w:rPr>
          <w:rFonts w:ascii="Times New Roman" w:hAnsi="Times New Roman" w:cs="Times New Roman"/>
          <w:sz w:val="24"/>
          <w:szCs w:val="24"/>
          <w:u w:val="single"/>
        </w:rPr>
        <w:t xml:space="preserve">zapewnia </w:t>
      </w:r>
      <w:r w:rsidR="005D28A6" w:rsidRPr="00C94775">
        <w:rPr>
          <w:rFonts w:ascii="Times New Roman" w:hAnsi="Times New Roman" w:cs="Times New Roman"/>
          <w:sz w:val="24"/>
          <w:szCs w:val="24"/>
          <w:u w:val="single"/>
        </w:rPr>
        <w:t xml:space="preserve">konkurencyjność </w:t>
      </w:r>
      <w:r w:rsidR="005E4555" w:rsidRPr="00C94775">
        <w:rPr>
          <w:rFonts w:ascii="Times New Roman" w:hAnsi="Times New Roman" w:cs="Times New Roman"/>
          <w:sz w:val="24"/>
          <w:szCs w:val="24"/>
          <w:u w:val="single"/>
        </w:rPr>
        <w:t>pociągu</w:t>
      </w:r>
      <w:r w:rsidR="005D28A6" w:rsidRPr="00C94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4555" w:rsidRPr="00C94775">
        <w:rPr>
          <w:rFonts w:ascii="Times New Roman" w:hAnsi="Times New Roman" w:cs="Times New Roman"/>
          <w:sz w:val="24"/>
          <w:szCs w:val="24"/>
          <w:u w:val="single"/>
        </w:rPr>
        <w:t xml:space="preserve">we wszelkich relacjach </w:t>
      </w:r>
      <w:r w:rsidR="00731F01" w:rsidRPr="00C94775">
        <w:rPr>
          <w:rFonts w:ascii="Times New Roman" w:hAnsi="Times New Roman" w:cs="Times New Roman"/>
          <w:sz w:val="24"/>
          <w:szCs w:val="24"/>
          <w:u w:val="single"/>
        </w:rPr>
        <w:t>dłuższych niż 248 km,</w:t>
      </w:r>
      <w:r w:rsidR="00731F01" w:rsidRPr="00FE4359">
        <w:rPr>
          <w:rFonts w:ascii="Times New Roman" w:hAnsi="Times New Roman" w:cs="Times New Roman"/>
          <w:sz w:val="24"/>
          <w:szCs w:val="24"/>
        </w:rPr>
        <w:t xml:space="preserve"> a więc </w:t>
      </w:r>
      <w:r w:rsidR="00A46CDC" w:rsidRPr="00FE4359">
        <w:rPr>
          <w:rFonts w:ascii="Times New Roman" w:hAnsi="Times New Roman" w:cs="Times New Roman"/>
          <w:sz w:val="24"/>
          <w:szCs w:val="24"/>
        </w:rPr>
        <w:t xml:space="preserve">z małym zapasem </w:t>
      </w:r>
      <w:r w:rsidR="00246512" w:rsidRPr="00FE4359">
        <w:rPr>
          <w:rFonts w:ascii="Times New Roman" w:hAnsi="Times New Roman" w:cs="Times New Roman"/>
          <w:sz w:val="24"/>
          <w:szCs w:val="24"/>
        </w:rPr>
        <w:t xml:space="preserve">pomiędzy </w:t>
      </w:r>
      <w:r w:rsidR="00A46CDC" w:rsidRPr="00FE4359">
        <w:rPr>
          <w:rFonts w:ascii="Times New Roman" w:hAnsi="Times New Roman" w:cs="Times New Roman"/>
          <w:sz w:val="24"/>
          <w:szCs w:val="24"/>
        </w:rPr>
        <w:t>Warszaw</w:t>
      </w:r>
      <w:r w:rsidR="00F313AA" w:rsidRPr="00FE4359">
        <w:rPr>
          <w:rFonts w:ascii="Times New Roman" w:hAnsi="Times New Roman" w:cs="Times New Roman"/>
          <w:sz w:val="24"/>
          <w:szCs w:val="24"/>
        </w:rPr>
        <w:t>ą a</w:t>
      </w:r>
      <w:r w:rsidR="00246512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A46CDC" w:rsidRPr="00FE4359">
        <w:rPr>
          <w:rFonts w:ascii="Times New Roman" w:hAnsi="Times New Roman" w:cs="Times New Roman"/>
          <w:sz w:val="24"/>
          <w:szCs w:val="24"/>
        </w:rPr>
        <w:t>większymi ośrodkami wojewódzkimi</w:t>
      </w:r>
      <w:r w:rsidR="00F313AA" w:rsidRPr="00FE4359">
        <w:rPr>
          <w:rFonts w:ascii="Times New Roman" w:hAnsi="Times New Roman" w:cs="Times New Roman"/>
          <w:sz w:val="24"/>
          <w:szCs w:val="24"/>
        </w:rPr>
        <w:t xml:space="preserve">. </w:t>
      </w:r>
      <w:r w:rsidR="00A46CDC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6D42D9" w:rsidRPr="00FE4359">
        <w:rPr>
          <w:rFonts w:ascii="Times New Roman" w:hAnsi="Times New Roman" w:cs="Times New Roman"/>
          <w:sz w:val="24"/>
          <w:szCs w:val="24"/>
        </w:rPr>
        <w:t>N</w:t>
      </w:r>
      <w:r w:rsidR="00E4587A" w:rsidRPr="00FE4359">
        <w:rPr>
          <w:rFonts w:ascii="Times New Roman" w:hAnsi="Times New Roman" w:cs="Times New Roman"/>
          <w:sz w:val="24"/>
          <w:szCs w:val="24"/>
        </w:rPr>
        <w:t xml:space="preserve">ie </w:t>
      </w:r>
      <w:r w:rsidR="006D42D9" w:rsidRPr="00FE4359">
        <w:rPr>
          <w:rFonts w:ascii="Times New Roman" w:hAnsi="Times New Roman" w:cs="Times New Roman"/>
          <w:sz w:val="24"/>
          <w:szCs w:val="24"/>
        </w:rPr>
        <w:t xml:space="preserve"> jest to wielkość nierealistyczna </w:t>
      </w:r>
      <w:r w:rsidR="0088256F" w:rsidRPr="00FE4359">
        <w:rPr>
          <w:rFonts w:ascii="Times New Roman" w:hAnsi="Times New Roman" w:cs="Times New Roman"/>
          <w:sz w:val="24"/>
          <w:szCs w:val="24"/>
        </w:rPr>
        <w:t>– przyjmując za że modernizowane linie powinny mieć zasadniczo prędkość szlakową 160 km/h</w:t>
      </w:r>
      <w:r w:rsidR="00C01F4A" w:rsidRPr="00FE4359">
        <w:rPr>
          <w:rFonts w:ascii="Times New Roman" w:hAnsi="Times New Roman" w:cs="Times New Roman"/>
          <w:sz w:val="24"/>
          <w:szCs w:val="24"/>
        </w:rPr>
        <w:t>,</w:t>
      </w:r>
      <w:r w:rsidR="0088256F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3A53EC" w:rsidRPr="00FE4359">
        <w:rPr>
          <w:rFonts w:ascii="Times New Roman" w:hAnsi="Times New Roman" w:cs="Times New Roman"/>
          <w:sz w:val="24"/>
          <w:szCs w:val="24"/>
        </w:rPr>
        <w:t>prędkość</w:t>
      </w:r>
      <w:r w:rsidR="0088256F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3A53EC" w:rsidRPr="00FE4359">
        <w:rPr>
          <w:rFonts w:ascii="Times New Roman" w:hAnsi="Times New Roman" w:cs="Times New Roman"/>
          <w:sz w:val="24"/>
          <w:szCs w:val="24"/>
        </w:rPr>
        <w:t>handlowa</w:t>
      </w:r>
      <w:r w:rsidR="0088256F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3A53EC" w:rsidRPr="00FE4359">
        <w:rPr>
          <w:rFonts w:ascii="Times New Roman" w:hAnsi="Times New Roman" w:cs="Times New Roman"/>
          <w:sz w:val="24"/>
          <w:szCs w:val="24"/>
        </w:rPr>
        <w:t xml:space="preserve">w pobliżu </w:t>
      </w:r>
      <w:r w:rsidR="00392C7A" w:rsidRPr="00FE4359">
        <w:rPr>
          <w:rFonts w:ascii="Times New Roman" w:hAnsi="Times New Roman" w:cs="Times New Roman"/>
          <w:sz w:val="24"/>
          <w:szCs w:val="24"/>
        </w:rPr>
        <w:t xml:space="preserve">- </w:t>
      </w:r>
      <w:r w:rsidR="00817C1E" w:rsidRPr="00FE4359">
        <w:rPr>
          <w:rFonts w:ascii="Times New Roman" w:hAnsi="Times New Roman" w:cs="Times New Roman"/>
          <w:sz w:val="24"/>
          <w:szCs w:val="24"/>
        </w:rPr>
        <w:t xml:space="preserve">osiągalnych dla pociągów pospiesznych </w:t>
      </w:r>
      <w:r w:rsidR="00DD0C42" w:rsidRPr="00FE4359">
        <w:rPr>
          <w:rFonts w:ascii="Times New Roman" w:hAnsi="Times New Roman" w:cs="Times New Roman"/>
          <w:sz w:val="24"/>
          <w:szCs w:val="24"/>
        </w:rPr>
        <w:t xml:space="preserve">70% </w:t>
      </w:r>
      <w:r w:rsidR="00392C7A" w:rsidRPr="00FE4359">
        <w:rPr>
          <w:rFonts w:ascii="Times New Roman" w:hAnsi="Times New Roman" w:cs="Times New Roman"/>
          <w:sz w:val="24"/>
          <w:szCs w:val="24"/>
        </w:rPr>
        <w:t xml:space="preserve">szlakowej - </w:t>
      </w:r>
      <w:r w:rsidR="003C79D7" w:rsidRPr="00FE4359">
        <w:rPr>
          <w:rFonts w:ascii="Times New Roman" w:hAnsi="Times New Roman" w:cs="Times New Roman"/>
          <w:sz w:val="24"/>
          <w:szCs w:val="24"/>
        </w:rPr>
        <w:t xml:space="preserve">zapewni spełnienie tego warunku. </w:t>
      </w:r>
      <w:r w:rsidR="00EF7832" w:rsidRPr="00FE4359">
        <w:rPr>
          <w:rFonts w:ascii="Times New Roman" w:hAnsi="Times New Roman" w:cs="Times New Roman"/>
          <w:sz w:val="24"/>
          <w:szCs w:val="24"/>
        </w:rPr>
        <w:t xml:space="preserve"> </w:t>
      </w:r>
      <w:r w:rsidR="00EF7832" w:rsidRPr="004B2438">
        <w:rPr>
          <w:rFonts w:ascii="Times New Roman" w:hAnsi="Times New Roman" w:cs="Times New Roman"/>
          <w:sz w:val="24"/>
          <w:szCs w:val="24"/>
          <w:u w:val="single"/>
        </w:rPr>
        <w:t>W przypadku braku równoległej  autostrady</w:t>
      </w:r>
      <w:r w:rsidR="001A7116" w:rsidRPr="004B243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F7832" w:rsidRPr="004B2438">
        <w:rPr>
          <w:rFonts w:ascii="Times New Roman" w:hAnsi="Times New Roman" w:cs="Times New Roman"/>
          <w:sz w:val="24"/>
          <w:szCs w:val="24"/>
          <w:u w:val="single"/>
        </w:rPr>
        <w:t xml:space="preserve"> przyjmując </w:t>
      </w:r>
      <w:r w:rsidR="00747E05" w:rsidRPr="004B2438">
        <w:rPr>
          <w:rFonts w:ascii="Times New Roman" w:hAnsi="Times New Roman" w:cs="Times New Roman"/>
          <w:sz w:val="24"/>
          <w:szCs w:val="24"/>
          <w:u w:val="single"/>
        </w:rPr>
        <w:t>70 km/h</w:t>
      </w:r>
      <w:r w:rsidR="001A7116" w:rsidRPr="004B243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47E05" w:rsidRPr="004B24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627" w:rsidRPr="004B2438">
        <w:rPr>
          <w:rFonts w:ascii="Times New Roman" w:hAnsi="Times New Roman" w:cs="Times New Roman"/>
          <w:sz w:val="24"/>
          <w:szCs w:val="24"/>
          <w:u w:val="single"/>
        </w:rPr>
        <w:t xml:space="preserve">już prędkość handlowa 100 km/h </w:t>
      </w:r>
      <w:r w:rsidR="001921C2" w:rsidRPr="004B2438">
        <w:rPr>
          <w:rFonts w:ascii="Times New Roman" w:hAnsi="Times New Roman" w:cs="Times New Roman"/>
          <w:sz w:val="24"/>
          <w:szCs w:val="24"/>
          <w:u w:val="single"/>
        </w:rPr>
        <w:t>zapewni konkurencyjność na odległościach ponad 117 km a wi</w:t>
      </w:r>
      <w:r w:rsidR="001C5FF2" w:rsidRPr="004B2438">
        <w:rPr>
          <w:rFonts w:ascii="Times New Roman" w:hAnsi="Times New Roman" w:cs="Times New Roman"/>
          <w:sz w:val="24"/>
          <w:szCs w:val="24"/>
          <w:u w:val="single"/>
        </w:rPr>
        <w:t>ęc</w:t>
      </w:r>
      <w:r w:rsidR="001921C2" w:rsidRPr="004B2438">
        <w:rPr>
          <w:rFonts w:ascii="Times New Roman" w:hAnsi="Times New Roman" w:cs="Times New Roman"/>
          <w:sz w:val="24"/>
          <w:szCs w:val="24"/>
          <w:u w:val="single"/>
        </w:rPr>
        <w:t xml:space="preserve"> na ogół pomiędzy </w:t>
      </w:r>
      <w:r w:rsidR="0050662D" w:rsidRPr="004B2438">
        <w:rPr>
          <w:rFonts w:ascii="Times New Roman" w:hAnsi="Times New Roman" w:cs="Times New Roman"/>
          <w:sz w:val="24"/>
          <w:szCs w:val="24"/>
          <w:u w:val="single"/>
        </w:rPr>
        <w:t xml:space="preserve">sąsiadującymi ośrodkami wojewódzkimi. </w:t>
      </w:r>
      <w:r w:rsidR="00A152A9" w:rsidRPr="004B24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4BD759B" w14:textId="4122CA92" w:rsidR="003A6210" w:rsidRPr="001D33E5" w:rsidRDefault="00F244BC" w:rsidP="00CE062A">
      <w:pPr>
        <w:pStyle w:val="Akapitzlist"/>
        <w:numPr>
          <w:ilvl w:val="1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E5">
        <w:rPr>
          <w:rFonts w:ascii="Times New Roman" w:hAnsi="Times New Roman" w:cs="Times New Roman"/>
          <w:sz w:val="24"/>
          <w:szCs w:val="24"/>
        </w:rPr>
        <w:t>Sytuacja</w:t>
      </w:r>
      <w:r w:rsidR="00951D0B" w:rsidRPr="001D33E5">
        <w:rPr>
          <w:rFonts w:ascii="Times New Roman" w:hAnsi="Times New Roman" w:cs="Times New Roman"/>
          <w:sz w:val="24"/>
          <w:szCs w:val="24"/>
        </w:rPr>
        <w:t xml:space="preserve"> staje się trudniejsza przy cyklu 2 godzinnym</w:t>
      </w:r>
      <w:r w:rsidR="000D2BD7" w:rsidRPr="001D33E5">
        <w:rPr>
          <w:rFonts w:ascii="Times New Roman" w:hAnsi="Times New Roman" w:cs="Times New Roman"/>
          <w:sz w:val="24"/>
          <w:szCs w:val="24"/>
        </w:rPr>
        <w:t xml:space="preserve">. Wtedy dla </w:t>
      </w:r>
      <w:r w:rsidR="00523B67" w:rsidRPr="001D33E5">
        <w:rPr>
          <w:rFonts w:ascii="Times New Roman" w:hAnsi="Times New Roman" w:cs="Times New Roman"/>
          <w:sz w:val="24"/>
          <w:szCs w:val="24"/>
        </w:rPr>
        <w:t xml:space="preserve">trasy na </w:t>
      </w:r>
      <w:r w:rsidR="00FE7972" w:rsidRPr="001D33E5">
        <w:rPr>
          <w:rFonts w:ascii="Times New Roman" w:hAnsi="Times New Roman" w:cs="Times New Roman"/>
          <w:sz w:val="24"/>
          <w:szCs w:val="24"/>
        </w:rPr>
        <w:t xml:space="preserve"> której prędkość samochodu </w:t>
      </w:r>
      <w:r w:rsidR="00951D0B" w:rsidRPr="001D33E5">
        <w:rPr>
          <w:rFonts w:ascii="Times New Roman" w:hAnsi="Times New Roman" w:cs="Times New Roman"/>
          <w:sz w:val="24"/>
          <w:szCs w:val="24"/>
        </w:rPr>
        <w:t xml:space="preserve"> </w:t>
      </w:r>
      <w:r w:rsidR="00C27A93" w:rsidRPr="001D33E5">
        <w:rPr>
          <w:rFonts w:ascii="Times New Roman" w:hAnsi="Times New Roman" w:cs="Times New Roman"/>
          <w:sz w:val="24"/>
          <w:szCs w:val="24"/>
        </w:rPr>
        <w:t xml:space="preserve">to </w:t>
      </w:r>
      <w:r w:rsidR="00CB67C0" w:rsidRPr="001D33E5">
        <w:rPr>
          <w:rFonts w:ascii="Times New Roman" w:hAnsi="Times New Roman" w:cs="Times New Roman"/>
          <w:sz w:val="24"/>
          <w:szCs w:val="24"/>
        </w:rPr>
        <w:t xml:space="preserve">90 km/h </w:t>
      </w:r>
      <w:r w:rsidR="00900E58" w:rsidRPr="001D33E5">
        <w:rPr>
          <w:rFonts w:ascii="Times New Roman" w:hAnsi="Times New Roman" w:cs="Times New Roman"/>
          <w:sz w:val="24"/>
          <w:szCs w:val="24"/>
        </w:rPr>
        <w:t xml:space="preserve">dopiero </w:t>
      </w:r>
      <w:r w:rsidR="00316B02" w:rsidRPr="001D33E5">
        <w:rPr>
          <w:rFonts w:ascii="Times New Roman" w:hAnsi="Times New Roman" w:cs="Times New Roman"/>
          <w:sz w:val="24"/>
          <w:szCs w:val="24"/>
        </w:rPr>
        <w:t xml:space="preserve">prędkość handlowa </w:t>
      </w:r>
      <w:r w:rsidR="00C27A93" w:rsidRPr="001D33E5">
        <w:rPr>
          <w:rFonts w:ascii="Times New Roman" w:hAnsi="Times New Roman" w:cs="Times New Roman"/>
          <w:sz w:val="24"/>
          <w:szCs w:val="24"/>
        </w:rPr>
        <w:t xml:space="preserve">pociągu </w:t>
      </w:r>
      <w:r w:rsidR="00481CAD" w:rsidRPr="001D33E5">
        <w:rPr>
          <w:rFonts w:ascii="Times New Roman" w:hAnsi="Times New Roman" w:cs="Times New Roman"/>
          <w:sz w:val="24"/>
          <w:szCs w:val="24"/>
        </w:rPr>
        <w:t xml:space="preserve">120 km/h </w:t>
      </w:r>
      <w:r w:rsidR="00316B02" w:rsidRPr="001D33E5">
        <w:rPr>
          <w:rFonts w:ascii="Times New Roman" w:hAnsi="Times New Roman" w:cs="Times New Roman"/>
          <w:sz w:val="24"/>
          <w:szCs w:val="24"/>
        </w:rPr>
        <w:t>zapewnia konkurencyjność d</w:t>
      </w:r>
      <w:r w:rsidR="00C9595B" w:rsidRPr="001D33E5">
        <w:rPr>
          <w:rFonts w:ascii="Times New Roman" w:hAnsi="Times New Roman" w:cs="Times New Roman"/>
          <w:sz w:val="24"/>
          <w:szCs w:val="24"/>
        </w:rPr>
        <w:t xml:space="preserve">la </w:t>
      </w:r>
      <w:r w:rsidR="005E2915" w:rsidRPr="001D33E5">
        <w:rPr>
          <w:rFonts w:ascii="Times New Roman" w:hAnsi="Times New Roman" w:cs="Times New Roman"/>
          <w:sz w:val="24"/>
          <w:szCs w:val="24"/>
        </w:rPr>
        <w:t>odległości powyżej 360 km</w:t>
      </w:r>
      <w:r w:rsidR="005D0315" w:rsidRPr="001D33E5">
        <w:rPr>
          <w:rFonts w:ascii="Times New Roman" w:hAnsi="Times New Roman" w:cs="Times New Roman"/>
          <w:sz w:val="24"/>
          <w:szCs w:val="24"/>
        </w:rPr>
        <w:t>. O</w:t>
      </w:r>
      <w:r w:rsidR="005E2915" w:rsidRPr="001D33E5">
        <w:rPr>
          <w:rFonts w:ascii="Times New Roman" w:hAnsi="Times New Roman" w:cs="Times New Roman"/>
          <w:sz w:val="24"/>
          <w:szCs w:val="24"/>
        </w:rPr>
        <w:t xml:space="preserve">znacza </w:t>
      </w:r>
      <w:r w:rsidR="005D0315" w:rsidRPr="001D33E5">
        <w:rPr>
          <w:rFonts w:ascii="Times New Roman" w:hAnsi="Times New Roman" w:cs="Times New Roman"/>
          <w:sz w:val="24"/>
          <w:szCs w:val="24"/>
        </w:rPr>
        <w:t xml:space="preserve">to </w:t>
      </w:r>
      <w:r w:rsidR="005E2915" w:rsidRPr="001D33E5">
        <w:rPr>
          <w:rFonts w:ascii="Times New Roman" w:hAnsi="Times New Roman" w:cs="Times New Roman"/>
          <w:sz w:val="24"/>
          <w:szCs w:val="24"/>
        </w:rPr>
        <w:t>pominięcie relacji pomiędzy Warsza</w:t>
      </w:r>
      <w:r w:rsidR="00C53DC1" w:rsidRPr="001D33E5">
        <w:rPr>
          <w:rFonts w:ascii="Times New Roman" w:hAnsi="Times New Roman" w:cs="Times New Roman"/>
          <w:sz w:val="24"/>
          <w:szCs w:val="24"/>
        </w:rPr>
        <w:t xml:space="preserve">wą a </w:t>
      </w:r>
      <w:r w:rsidR="00FE4359" w:rsidRPr="001D33E5">
        <w:rPr>
          <w:rFonts w:ascii="Times New Roman" w:hAnsi="Times New Roman" w:cs="Times New Roman"/>
          <w:sz w:val="24"/>
          <w:szCs w:val="24"/>
        </w:rPr>
        <w:t>większością</w:t>
      </w:r>
      <w:r w:rsidR="00F45463" w:rsidRPr="001D33E5">
        <w:rPr>
          <w:rFonts w:ascii="Times New Roman" w:hAnsi="Times New Roman" w:cs="Times New Roman"/>
          <w:sz w:val="24"/>
          <w:szCs w:val="24"/>
        </w:rPr>
        <w:t xml:space="preserve"> </w:t>
      </w:r>
      <w:r w:rsidR="00C53DC1" w:rsidRPr="001D33E5">
        <w:rPr>
          <w:rFonts w:ascii="Times New Roman" w:hAnsi="Times New Roman" w:cs="Times New Roman"/>
          <w:sz w:val="24"/>
          <w:szCs w:val="24"/>
        </w:rPr>
        <w:t>ośrodk</w:t>
      </w:r>
      <w:r w:rsidR="00F45463" w:rsidRPr="001D33E5">
        <w:rPr>
          <w:rFonts w:ascii="Times New Roman" w:hAnsi="Times New Roman" w:cs="Times New Roman"/>
          <w:sz w:val="24"/>
          <w:szCs w:val="24"/>
        </w:rPr>
        <w:t xml:space="preserve">ów </w:t>
      </w:r>
      <w:r w:rsidR="00C53DC1" w:rsidRPr="001D33E5">
        <w:rPr>
          <w:rFonts w:ascii="Times New Roman" w:hAnsi="Times New Roman" w:cs="Times New Roman"/>
          <w:sz w:val="24"/>
          <w:szCs w:val="24"/>
        </w:rPr>
        <w:t>wojewódzki</w:t>
      </w:r>
      <w:r w:rsidR="00F45463" w:rsidRPr="001D33E5">
        <w:rPr>
          <w:rFonts w:ascii="Times New Roman" w:hAnsi="Times New Roman" w:cs="Times New Roman"/>
          <w:sz w:val="24"/>
          <w:szCs w:val="24"/>
        </w:rPr>
        <w:t xml:space="preserve">ch </w:t>
      </w:r>
      <w:r w:rsidR="00EB1499" w:rsidRPr="001D33E5">
        <w:rPr>
          <w:rFonts w:ascii="Times New Roman" w:hAnsi="Times New Roman" w:cs="Times New Roman"/>
          <w:sz w:val="24"/>
          <w:szCs w:val="24"/>
        </w:rPr>
        <w:t xml:space="preserve">i dopiero 130 km/h </w:t>
      </w:r>
      <w:r w:rsidR="00C71514" w:rsidRPr="001D33E5">
        <w:rPr>
          <w:rFonts w:ascii="Times New Roman" w:hAnsi="Times New Roman" w:cs="Times New Roman"/>
          <w:sz w:val="24"/>
          <w:szCs w:val="24"/>
        </w:rPr>
        <w:t xml:space="preserve">gwarantuje </w:t>
      </w:r>
      <w:r w:rsidR="001C055F" w:rsidRPr="001D33E5">
        <w:rPr>
          <w:rFonts w:ascii="Times New Roman" w:hAnsi="Times New Roman" w:cs="Times New Roman"/>
          <w:sz w:val="24"/>
          <w:szCs w:val="24"/>
        </w:rPr>
        <w:t xml:space="preserve">konkurencyjność </w:t>
      </w:r>
      <w:r w:rsidR="00070CA2" w:rsidRPr="001D33E5">
        <w:rPr>
          <w:rFonts w:ascii="Times New Roman" w:hAnsi="Times New Roman" w:cs="Times New Roman"/>
          <w:sz w:val="24"/>
          <w:szCs w:val="24"/>
        </w:rPr>
        <w:t>(</w:t>
      </w:r>
      <w:r w:rsidR="001C055F" w:rsidRPr="001D33E5">
        <w:rPr>
          <w:rFonts w:ascii="Times New Roman" w:hAnsi="Times New Roman" w:cs="Times New Roman"/>
          <w:sz w:val="24"/>
          <w:szCs w:val="24"/>
        </w:rPr>
        <w:t>od 152 km</w:t>
      </w:r>
      <w:r w:rsidR="00070CA2" w:rsidRPr="001D33E5">
        <w:rPr>
          <w:rFonts w:ascii="Times New Roman" w:hAnsi="Times New Roman" w:cs="Times New Roman"/>
          <w:sz w:val="24"/>
          <w:szCs w:val="24"/>
        </w:rPr>
        <w:t>)</w:t>
      </w:r>
      <w:r w:rsidR="001C055F" w:rsidRPr="001D33E5">
        <w:rPr>
          <w:rFonts w:ascii="Times New Roman" w:hAnsi="Times New Roman" w:cs="Times New Roman"/>
          <w:sz w:val="24"/>
          <w:szCs w:val="24"/>
        </w:rPr>
        <w:t xml:space="preserve">. </w:t>
      </w:r>
      <w:r w:rsidR="00795644" w:rsidRPr="001D33E5">
        <w:rPr>
          <w:rFonts w:ascii="Times New Roman" w:hAnsi="Times New Roman" w:cs="Times New Roman"/>
          <w:sz w:val="24"/>
          <w:szCs w:val="24"/>
        </w:rPr>
        <w:t>Taka</w:t>
      </w:r>
      <w:r w:rsidR="00777E40" w:rsidRPr="001D33E5">
        <w:rPr>
          <w:rFonts w:ascii="Times New Roman" w:hAnsi="Times New Roman" w:cs="Times New Roman"/>
          <w:sz w:val="24"/>
          <w:szCs w:val="24"/>
        </w:rPr>
        <w:t xml:space="preserve"> prędkość handlowa jest </w:t>
      </w:r>
      <w:r w:rsidR="00070CA2" w:rsidRPr="001D33E5">
        <w:rPr>
          <w:rFonts w:ascii="Times New Roman" w:hAnsi="Times New Roman" w:cs="Times New Roman"/>
          <w:sz w:val="24"/>
          <w:szCs w:val="24"/>
        </w:rPr>
        <w:t>t</w:t>
      </w:r>
      <w:r w:rsidR="00777E40" w:rsidRPr="001D33E5">
        <w:rPr>
          <w:rFonts w:ascii="Times New Roman" w:hAnsi="Times New Roman" w:cs="Times New Roman"/>
          <w:sz w:val="24"/>
          <w:szCs w:val="24"/>
        </w:rPr>
        <w:t xml:space="preserve">rudna do osiągnięcia </w:t>
      </w:r>
      <w:r w:rsidR="00EB1499" w:rsidRPr="001D33E5">
        <w:rPr>
          <w:rFonts w:ascii="Times New Roman" w:hAnsi="Times New Roman" w:cs="Times New Roman"/>
          <w:sz w:val="24"/>
          <w:szCs w:val="24"/>
        </w:rPr>
        <w:t xml:space="preserve"> </w:t>
      </w:r>
      <w:r w:rsidR="00777E40" w:rsidRPr="001D33E5">
        <w:rPr>
          <w:rFonts w:ascii="Times New Roman" w:hAnsi="Times New Roman" w:cs="Times New Roman"/>
          <w:sz w:val="24"/>
          <w:szCs w:val="24"/>
        </w:rPr>
        <w:t xml:space="preserve">przy prędkości </w:t>
      </w:r>
      <w:r w:rsidR="00795644" w:rsidRPr="001D33E5">
        <w:rPr>
          <w:rFonts w:ascii="Times New Roman" w:hAnsi="Times New Roman" w:cs="Times New Roman"/>
          <w:sz w:val="24"/>
          <w:szCs w:val="24"/>
        </w:rPr>
        <w:t xml:space="preserve">160 km/h na szlaku. </w:t>
      </w:r>
      <w:r w:rsidR="0015568A" w:rsidRPr="001D33E5">
        <w:rPr>
          <w:rFonts w:ascii="Times New Roman" w:hAnsi="Times New Roman" w:cs="Times New Roman"/>
          <w:sz w:val="24"/>
          <w:szCs w:val="24"/>
        </w:rPr>
        <w:t xml:space="preserve"> Tak więc </w:t>
      </w:r>
      <w:r w:rsidR="00D40BCF" w:rsidRPr="001D33E5">
        <w:rPr>
          <w:rFonts w:ascii="Times New Roman" w:hAnsi="Times New Roman" w:cs="Times New Roman"/>
          <w:sz w:val="24"/>
          <w:szCs w:val="24"/>
        </w:rPr>
        <w:t xml:space="preserve">cykl 2h nie spełni </w:t>
      </w:r>
      <w:r w:rsidR="006B7978" w:rsidRPr="001D33E5">
        <w:rPr>
          <w:rFonts w:ascii="Times New Roman" w:hAnsi="Times New Roman" w:cs="Times New Roman"/>
          <w:sz w:val="24"/>
          <w:szCs w:val="24"/>
        </w:rPr>
        <w:t xml:space="preserve">zadanego kryterium. </w:t>
      </w:r>
      <w:r w:rsidR="001D33E5" w:rsidRPr="001D33E5">
        <w:rPr>
          <w:rFonts w:ascii="Times New Roman" w:hAnsi="Times New Roman" w:cs="Times New Roman"/>
          <w:sz w:val="24"/>
          <w:szCs w:val="24"/>
        </w:rPr>
        <w:t>P</w:t>
      </w:r>
      <w:r w:rsidR="00750572" w:rsidRPr="001D33E5">
        <w:rPr>
          <w:rFonts w:ascii="Times New Roman" w:hAnsi="Times New Roman" w:cs="Times New Roman"/>
          <w:sz w:val="24"/>
          <w:szCs w:val="24"/>
        </w:rPr>
        <w:t>rędkości</w:t>
      </w:r>
      <w:r w:rsidR="005A68B7" w:rsidRPr="001D33E5">
        <w:rPr>
          <w:rFonts w:ascii="Times New Roman" w:hAnsi="Times New Roman" w:cs="Times New Roman"/>
          <w:sz w:val="24"/>
          <w:szCs w:val="24"/>
        </w:rPr>
        <w:t xml:space="preserve"> </w:t>
      </w:r>
      <w:r w:rsidR="00750572" w:rsidRPr="001D33E5">
        <w:rPr>
          <w:rFonts w:ascii="Times New Roman" w:hAnsi="Times New Roman" w:cs="Times New Roman"/>
          <w:sz w:val="24"/>
          <w:szCs w:val="24"/>
        </w:rPr>
        <w:t xml:space="preserve">handlowe powyżej </w:t>
      </w:r>
      <w:r w:rsidR="00154E93" w:rsidRPr="001D33E5">
        <w:rPr>
          <w:rFonts w:ascii="Times New Roman" w:hAnsi="Times New Roman" w:cs="Times New Roman"/>
          <w:sz w:val="24"/>
          <w:szCs w:val="24"/>
        </w:rPr>
        <w:t>1</w:t>
      </w:r>
      <w:r w:rsidR="00F77397" w:rsidRPr="001D33E5">
        <w:rPr>
          <w:rFonts w:ascii="Times New Roman" w:hAnsi="Times New Roman" w:cs="Times New Roman"/>
          <w:sz w:val="24"/>
          <w:szCs w:val="24"/>
        </w:rPr>
        <w:t xml:space="preserve">20 km/h będą trudne od osiągnięcia poza </w:t>
      </w:r>
      <w:r w:rsidR="00245D7E" w:rsidRPr="001D33E5">
        <w:rPr>
          <w:rFonts w:ascii="Times New Roman" w:hAnsi="Times New Roman" w:cs="Times New Roman"/>
          <w:sz w:val="24"/>
          <w:szCs w:val="24"/>
        </w:rPr>
        <w:t xml:space="preserve">CMK i ewentualnymi liniami KDP </w:t>
      </w:r>
      <w:r w:rsidR="00DF5D14" w:rsidRPr="001D33E5">
        <w:rPr>
          <w:rFonts w:ascii="Times New Roman" w:hAnsi="Times New Roman" w:cs="Times New Roman"/>
          <w:sz w:val="24"/>
          <w:szCs w:val="24"/>
        </w:rPr>
        <w:t>a więc pomiędzy większymi ośrodkami</w:t>
      </w:r>
      <w:r w:rsidR="00494F43" w:rsidRPr="001D33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4E009" w14:textId="60B71886" w:rsidR="00906964" w:rsidRDefault="00906964" w:rsidP="00026865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65">
        <w:rPr>
          <w:rFonts w:ascii="Times New Roman" w:hAnsi="Times New Roman" w:cs="Times New Roman"/>
          <w:sz w:val="24"/>
          <w:szCs w:val="24"/>
        </w:rPr>
        <w:t xml:space="preserve">Tak więc </w:t>
      </w:r>
      <w:r w:rsidR="001F7969" w:rsidRPr="00026865">
        <w:rPr>
          <w:rFonts w:ascii="Times New Roman" w:hAnsi="Times New Roman" w:cs="Times New Roman"/>
          <w:sz w:val="24"/>
          <w:szCs w:val="24"/>
        </w:rPr>
        <w:t xml:space="preserve">spowodowanie aby kolej była podstawowym środkiem transportu z wyboru </w:t>
      </w:r>
      <w:r w:rsidR="00192BFA" w:rsidRPr="00026865">
        <w:rPr>
          <w:rFonts w:ascii="Times New Roman" w:hAnsi="Times New Roman" w:cs="Times New Roman"/>
          <w:sz w:val="24"/>
          <w:szCs w:val="24"/>
        </w:rPr>
        <w:t>także w przypadku możliwości korzystania z samochodu</w:t>
      </w:r>
      <w:r w:rsidR="000E67ED" w:rsidRPr="00026865">
        <w:rPr>
          <w:rFonts w:ascii="Times New Roman" w:hAnsi="Times New Roman" w:cs="Times New Roman"/>
          <w:sz w:val="24"/>
          <w:szCs w:val="24"/>
        </w:rPr>
        <w:t xml:space="preserve">, w warunkach rozwoju motoryzacji i realizacji programu autostrad i dróg ekspresowych </w:t>
      </w:r>
      <w:r w:rsidR="00B7438B" w:rsidRPr="00026865">
        <w:rPr>
          <w:rFonts w:ascii="Times New Roman" w:hAnsi="Times New Roman" w:cs="Times New Roman"/>
          <w:sz w:val="24"/>
          <w:szCs w:val="24"/>
        </w:rPr>
        <w:t xml:space="preserve">wymaga </w:t>
      </w:r>
      <w:r w:rsidR="00903372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52327" w:rsidRPr="00026865">
        <w:rPr>
          <w:rFonts w:ascii="Times New Roman" w:hAnsi="Times New Roman" w:cs="Times New Roman"/>
          <w:sz w:val="24"/>
          <w:szCs w:val="24"/>
          <w:u w:val="single"/>
        </w:rPr>
        <w:t>wprowadzania</w:t>
      </w:r>
      <w:r w:rsidR="00736BEB" w:rsidRPr="00026865">
        <w:rPr>
          <w:rFonts w:ascii="Times New Roman" w:hAnsi="Times New Roman" w:cs="Times New Roman"/>
          <w:sz w:val="24"/>
          <w:szCs w:val="24"/>
          <w:u w:val="single"/>
        </w:rPr>
        <w:t xml:space="preserve"> cyklu </w:t>
      </w:r>
      <w:r w:rsidR="00D52327" w:rsidRPr="00026865">
        <w:rPr>
          <w:rFonts w:ascii="Times New Roman" w:hAnsi="Times New Roman" w:cs="Times New Roman"/>
          <w:sz w:val="24"/>
          <w:szCs w:val="24"/>
          <w:u w:val="single"/>
        </w:rPr>
        <w:t xml:space="preserve">2 godzinnego a więc </w:t>
      </w:r>
      <w:r w:rsidR="00BF29C4" w:rsidRPr="00026865">
        <w:rPr>
          <w:rFonts w:ascii="Times New Roman" w:hAnsi="Times New Roman" w:cs="Times New Roman"/>
          <w:sz w:val="24"/>
          <w:szCs w:val="24"/>
          <w:u w:val="single"/>
        </w:rPr>
        <w:t>więcej niż</w:t>
      </w:r>
      <w:r w:rsidR="00D52327" w:rsidRPr="00026865">
        <w:rPr>
          <w:rFonts w:ascii="Times New Roman" w:hAnsi="Times New Roman" w:cs="Times New Roman"/>
          <w:sz w:val="24"/>
          <w:szCs w:val="24"/>
          <w:u w:val="single"/>
        </w:rPr>
        <w:t xml:space="preserve"> 4 pociągów na dobę</w:t>
      </w:r>
      <w:r w:rsidR="00854903" w:rsidRPr="00026865">
        <w:rPr>
          <w:rFonts w:ascii="Times New Roman" w:hAnsi="Times New Roman" w:cs="Times New Roman"/>
          <w:sz w:val="24"/>
          <w:szCs w:val="24"/>
          <w:u w:val="single"/>
        </w:rPr>
        <w:t xml:space="preserve"> i prędkości </w:t>
      </w:r>
      <w:r w:rsidR="008A4ECF" w:rsidRPr="00026865">
        <w:rPr>
          <w:rFonts w:ascii="Times New Roman" w:hAnsi="Times New Roman" w:cs="Times New Roman"/>
          <w:sz w:val="24"/>
          <w:szCs w:val="24"/>
          <w:u w:val="single"/>
        </w:rPr>
        <w:t>szlakowej co najmniej 160 km/h.</w:t>
      </w:r>
      <w:r w:rsidR="008A4ECF" w:rsidRPr="00026865">
        <w:rPr>
          <w:rFonts w:ascii="Times New Roman" w:hAnsi="Times New Roman" w:cs="Times New Roman"/>
          <w:sz w:val="24"/>
          <w:szCs w:val="24"/>
        </w:rPr>
        <w:t xml:space="preserve">  </w:t>
      </w:r>
      <w:r w:rsidR="00FC2B7F" w:rsidRPr="00026865">
        <w:rPr>
          <w:rFonts w:ascii="Times New Roman" w:hAnsi="Times New Roman" w:cs="Times New Roman"/>
          <w:sz w:val="24"/>
          <w:szCs w:val="24"/>
          <w:u w:val="single"/>
        </w:rPr>
        <w:t>Zapewniłoby</w:t>
      </w:r>
      <w:r w:rsidR="009412FE" w:rsidRPr="00026865">
        <w:rPr>
          <w:rFonts w:ascii="Times New Roman" w:hAnsi="Times New Roman" w:cs="Times New Roman"/>
          <w:sz w:val="24"/>
          <w:szCs w:val="24"/>
          <w:u w:val="single"/>
        </w:rPr>
        <w:t xml:space="preserve"> to także </w:t>
      </w:r>
      <w:r w:rsidR="00FC2B7F" w:rsidRPr="00026865">
        <w:rPr>
          <w:rFonts w:ascii="Times New Roman" w:hAnsi="Times New Roman" w:cs="Times New Roman"/>
          <w:sz w:val="24"/>
          <w:szCs w:val="24"/>
          <w:u w:val="single"/>
        </w:rPr>
        <w:t>przewagę nad komunikacj</w:t>
      </w:r>
      <w:r w:rsidR="00D42554" w:rsidRPr="00026865">
        <w:rPr>
          <w:rFonts w:ascii="Times New Roman" w:hAnsi="Times New Roman" w:cs="Times New Roman"/>
          <w:sz w:val="24"/>
          <w:szCs w:val="24"/>
          <w:u w:val="single"/>
        </w:rPr>
        <w:t xml:space="preserve">ą </w:t>
      </w:r>
      <w:r w:rsidR="00257400" w:rsidRPr="00026865">
        <w:rPr>
          <w:rFonts w:ascii="Times New Roman" w:hAnsi="Times New Roman" w:cs="Times New Roman"/>
          <w:sz w:val="24"/>
          <w:szCs w:val="24"/>
          <w:u w:val="single"/>
        </w:rPr>
        <w:lastRenderedPageBreak/>
        <w:t>autobus</w:t>
      </w:r>
      <w:r w:rsidR="00D42554" w:rsidRPr="00026865">
        <w:rPr>
          <w:rFonts w:ascii="Times New Roman" w:hAnsi="Times New Roman" w:cs="Times New Roman"/>
          <w:sz w:val="24"/>
          <w:szCs w:val="24"/>
          <w:u w:val="single"/>
        </w:rPr>
        <w:t>owa</w:t>
      </w:r>
      <w:r w:rsidR="00FC2B7F" w:rsidRPr="0002686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C2B7F" w:rsidRPr="00026865">
        <w:rPr>
          <w:rFonts w:ascii="Times New Roman" w:hAnsi="Times New Roman" w:cs="Times New Roman"/>
          <w:sz w:val="24"/>
          <w:szCs w:val="24"/>
        </w:rPr>
        <w:t xml:space="preserve"> której prędkość jest </w:t>
      </w:r>
      <w:r w:rsidR="00257400" w:rsidRPr="00026865">
        <w:rPr>
          <w:rFonts w:ascii="Times New Roman" w:hAnsi="Times New Roman" w:cs="Times New Roman"/>
          <w:sz w:val="24"/>
          <w:szCs w:val="24"/>
        </w:rPr>
        <w:t>niższa</w:t>
      </w:r>
      <w:r w:rsidR="00FC2B7F" w:rsidRPr="00026865">
        <w:rPr>
          <w:rFonts w:ascii="Times New Roman" w:hAnsi="Times New Roman" w:cs="Times New Roman"/>
          <w:sz w:val="24"/>
          <w:szCs w:val="24"/>
        </w:rPr>
        <w:t xml:space="preserve"> niż samochodowa, ale </w:t>
      </w:r>
      <w:r w:rsidR="00257400" w:rsidRPr="00026865">
        <w:rPr>
          <w:rFonts w:ascii="Times New Roman" w:hAnsi="Times New Roman" w:cs="Times New Roman"/>
          <w:sz w:val="24"/>
          <w:szCs w:val="24"/>
        </w:rPr>
        <w:t>pewnym</w:t>
      </w:r>
      <w:r w:rsidR="00FC2B7F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80141F" w:rsidRPr="00026865">
        <w:rPr>
          <w:rFonts w:ascii="Times New Roman" w:hAnsi="Times New Roman" w:cs="Times New Roman"/>
          <w:sz w:val="24"/>
          <w:szCs w:val="24"/>
        </w:rPr>
        <w:t xml:space="preserve">jej </w:t>
      </w:r>
      <w:r w:rsidR="00FC2B7F" w:rsidRPr="00026865">
        <w:rPr>
          <w:rFonts w:ascii="Times New Roman" w:hAnsi="Times New Roman" w:cs="Times New Roman"/>
          <w:sz w:val="24"/>
          <w:szCs w:val="24"/>
        </w:rPr>
        <w:t xml:space="preserve">atutem jest </w:t>
      </w:r>
      <w:r w:rsidR="00257400" w:rsidRPr="00026865">
        <w:rPr>
          <w:rFonts w:ascii="Times New Roman" w:hAnsi="Times New Roman" w:cs="Times New Roman"/>
          <w:sz w:val="24"/>
          <w:szCs w:val="24"/>
        </w:rPr>
        <w:t>dysponowanie mniejszymi jednostkami i większ</w:t>
      </w:r>
      <w:r w:rsidR="009446AB" w:rsidRPr="00026865">
        <w:rPr>
          <w:rFonts w:ascii="Times New Roman" w:hAnsi="Times New Roman" w:cs="Times New Roman"/>
          <w:sz w:val="24"/>
          <w:szCs w:val="24"/>
        </w:rPr>
        <w:t>ą</w:t>
      </w:r>
      <w:r w:rsidR="00257400" w:rsidRPr="00026865">
        <w:rPr>
          <w:rFonts w:ascii="Times New Roman" w:hAnsi="Times New Roman" w:cs="Times New Roman"/>
          <w:sz w:val="24"/>
          <w:szCs w:val="24"/>
        </w:rPr>
        <w:t xml:space="preserve"> od kol</w:t>
      </w:r>
      <w:r w:rsidR="009446AB" w:rsidRPr="00026865">
        <w:rPr>
          <w:rFonts w:ascii="Times New Roman" w:hAnsi="Times New Roman" w:cs="Times New Roman"/>
          <w:sz w:val="24"/>
          <w:szCs w:val="24"/>
        </w:rPr>
        <w:t>e</w:t>
      </w:r>
      <w:r w:rsidR="00257400" w:rsidRPr="00026865">
        <w:rPr>
          <w:rFonts w:ascii="Times New Roman" w:hAnsi="Times New Roman" w:cs="Times New Roman"/>
          <w:sz w:val="24"/>
          <w:szCs w:val="24"/>
        </w:rPr>
        <w:t xml:space="preserve">i częstotliwością kursowania. Przykładowo w relacjach </w:t>
      </w:r>
      <w:r w:rsidR="00D50BC8" w:rsidRPr="00026865">
        <w:rPr>
          <w:rFonts w:ascii="Times New Roman" w:hAnsi="Times New Roman" w:cs="Times New Roman"/>
          <w:sz w:val="24"/>
          <w:szCs w:val="24"/>
        </w:rPr>
        <w:t xml:space="preserve">z Krakowa do </w:t>
      </w:r>
      <w:r w:rsidR="008D1F4A" w:rsidRPr="00026865">
        <w:rPr>
          <w:rFonts w:ascii="Times New Roman" w:hAnsi="Times New Roman" w:cs="Times New Roman"/>
          <w:sz w:val="24"/>
          <w:szCs w:val="24"/>
        </w:rPr>
        <w:t xml:space="preserve">Katowic </w:t>
      </w:r>
      <w:r w:rsidR="00A30E8E" w:rsidRPr="00026865">
        <w:rPr>
          <w:rFonts w:ascii="Times New Roman" w:hAnsi="Times New Roman" w:cs="Times New Roman"/>
          <w:sz w:val="24"/>
          <w:szCs w:val="24"/>
        </w:rPr>
        <w:t xml:space="preserve">cykl autobusów wynosi </w:t>
      </w:r>
      <w:r w:rsidR="00234B1A" w:rsidRPr="00026865">
        <w:rPr>
          <w:rFonts w:ascii="Times New Roman" w:hAnsi="Times New Roman" w:cs="Times New Roman"/>
          <w:sz w:val="24"/>
          <w:szCs w:val="24"/>
        </w:rPr>
        <w:t xml:space="preserve">30 minut, jest regularny, a czas jazdy niewiele przekracza </w:t>
      </w:r>
      <w:r w:rsidR="0033678B" w:rsidRPr="00026865">
        <w:rPr>
          <w:rFonts w:ascii="Times New Roman" w:hAnsi="Times New Roman" w:cs="Times New Roman"/>
          <w:sz w:val="24"/>
          <w:szCs w:val="24"/>
        </w:rPr>
        <w:t xml:space="preserve">1 </w:t>
      </w:r>
      <w:r w:rsidR="00234B1A" w:rsidRPr="00026865">
        <w:rPr>
          <w:rFonts w:ascii="Times New Roman" w:hAnsi="Times New Roman" w:cs="Times New Roman"/>
          <w:sz w:val="24"/>
          <w:szCs w:val="24"/>
        </w:rPr>
        <w:t>godzinę (autostrada)</w:t>
      </w:r>
      <w:r w:rsidR="00F92B33" w:rsidRPr="00026865">
        <w:rPr>
          <w:rFonts w:ascii="Times New Roman" w:hAnsi="Times New Roman" w:cs="Times New Roman"/>
          <w:sz w:val="24"/>
          <w:szCs w:val="24"/>
        </w:rPr>
        <w:t>.</w:t>
      </w:r>
      <w:r w:rsidR="002A7C1D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234B1A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6C3310" w:rsidRPr="00026865">
        <w:rPr>
          <w:rFonts w:ascii="Times New Roman" w:hAnsi="Times New Roman" w:cs="Times New Roman"/>
          <w:sz w:val="24"/>
          <w:szCs w:val="24"/>
        </w:rPr>
        <w:t xml:space="preserve">Czyli średni czas podróży z oczekiwaniem wynosi </w:t>
      </w:r>
      <w:r w:rsidR="00D24EC6" w:rsidRPr="00026865">
        <w:rPr>
          <w:rFonts w:ascii="Times New Roman" w:hAnsi="Times New Roman" w:cs="Times New Roman"/>
          <w:sz w:val="24"/>
          <w:szCs w:val="24"/>
        </w:rPr>
        <w:t xml:space="preserve">1h 20min </w:t>
      </w:r>
      <w:r w:rsidR="00502A27" w:rsidRPr="00026865">
        <w:rPr>
          <w:rFonts w:ascii="Times New Roman" w:hAnsi="Times New Roman" w:cs="Times New Roman"/>
          <w:sz w:val="24"/>
          <w:szCs w:val="24"/>
        </w:rPr>
        <w:t xml:space="preserve">(1h 5 min + 0,5 </w:t>
      </w:r>
      <w:r w:rsidR="009C18C8" w:rsidRPr="00026865">
        <w:rPr>
          <w:rFonts w:ascii="Times New Roman" w:hAnsi="Times New Roman" w:cs="Times New Roman"/>
          <w:sz w:val="24"/>
          <w:szCs w:val="24"/>
        </w:rPr>
        <w:t>* 30 min)</w:t>
      </w:r>
      <w:r w:rsidR="00026865">
        <w:rPr>
          <w:rFonts w:ascii="Times New Roman" w:hAnsi="Times New Roman" w:cs="Times New Roman"/>
          <w:sz w:val="24"/>
          <w:szCs w:val="24"/>
        </w:rPr>
        <w:t xml:space="preserve">. </w:t>
      </w:r>
      <w:r w:rsidR="009C18C8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7F79B2" w:rsidRPr="00026865">
        <w:rPr>
          <w:rFonts w:ascii="Times New Roman" w:hAnsi="Times New Roman" w:cs="Times New Roman"/>
          <w:sz w:val="24"/>
          <w:szCs w:val="24"/>
        </w:rPr>
        <w:t xml:space="preserve">Tak więc dopiero </w:t>
      </w:r>
      <w:r w:rsidR="008F5AD7" w:rsidRPr="00026865">
        <w:rPr>
          <w:rFonts w:ascii="Times New Roman" w:hAnsi="Times New Roman" w:cs="Times New Roman"/>
          <w:sz w:val="24"/>
          <w:szCs w:val="24"/>
        </w:rPr>
        <w:t xml:space="preserve">pociąg </w:t>
      </w:r>
      <w:r w:rsidR="007F79B2" w:rsidRPr="00026865">
        <w:rPr>
          <w:rFonts w:ascii="Times New Roman" w:hAnsi="Times New Roman" w:cs="Times New Roman"/>
          <w:sz w:val="24"/>
          <w:szCs w:val="24"/>
        </w:rPr>
        <w:t xml:space="preserve">jadący </w:t>
      </w:r>
      <w:r w:rsidR="00AF4F51" w:rsidRPr="00026865">
        <w:rPr>
          <w:rFonts w:ascii="Times New Roman" w:hAnsi="Times New Roman" w:cs="Times New Roman"/>
          <w:sz w:val="24"/>
          <w:szCs w:val="24"/>
        </w:rPr>
        <w:t xml:space="preserve">50 minut </w:t>
      </w:r>
      <w:r w:rsidR="009E596E" w:rsidRPr="00026865">
        <w:rPr>
          <w:rFonts w:ascii="Times New Roman" w:hAnsi="Times New Roman" w:cs="Times New Roman"/>
          <w:sz w:val="24"/>
          <w:szCs w:val="24"/>
        </w:rPr>
        <w:t xml:space="preserve">i </w:t>
      </w:r>
      <w:r w:rsidR="007F79B2" w:rsidRPr="00026865">
        <w:rPr>
          <w:rFonts w:ascii="Times New Roman" w:hAnsi="Times New Roman" w:cs="Times New Roman"/>
          <w:sz w:val="24"/>
          <w:szCs w:val="24"/>
        </w:rPr>
        <w:t>co godzinę</w:t>
      </w:r>
      <w:r w:rsidR="004D465B" w:rsidRPr="00026865">
        <w:rPr>
          <w:rFonts w:ascii="Times New Roman" w:hAnsi="Times New Roman" w:cs="Times New Roman"/>
          <w:sz w:val="24"/>
          <w:szCs w:val="24"/>
        </w:rPr>
        <w:t xml:space="preserve"> zbliży się do kryterium konkurencyjności z autobusem</w:t>
      </w:r>
      <w:r w:rsidR="00336542" w:rsidRPr="00026865">
        <w:rPr>
          <w:rFonts w:ascii="Times New Roman" w:hAnsi="Times New Roman" w:cs="Times New Roman"/>
          <w:sz w:val="24"/>
          <w:szCs w:val="24"/>
        </w:rPr>
        <w:t xml:space="preserve">, co wymaga prędkości handlowej </w:t>
      </w:r>
      <w:r w:rsidR="00B03AEC" w:rsidRPr="00026865">
        <w:rPr>
          <w:rFonts w:ascii="Times New Roman" w:hAnsi="Times New Roman" w:cs="Times New Roman"/>
          <w:sz w:val="24"/>
          <w:szCs w:val="24"/>
        </w:rPr>
        <w:t>96 km/h</w:t>
      </w:r>
      <w:r w:rsidR="002C1F20" w:rsidRPr="00026865">
        <w:rPr>
          <w:rFonts w:ascii="Times New Roman" w:hAnsi="Times New Roman" w:cs="Times New Roman"/>
          <w:sz w:val="24"/>
          <w:szCs w:val="24"/>
        </w:rPr>
        <w:t xml:space="preserve">, do osiągnięcia </w:t>
      </w:r>
      <w:r w:rsidR="00C72783" w:rsidRPr="00026865">
        <w:rPr>
          <w:rFonts w:ascii="Times New Roman" w:hAnsi="Times New Roman" w:cs="Times New Roman"/>
          <w:sz w:val="24"/>
          <w:szCs w:val="24"/>
        </w:rPr>
        <w:t>po modernizacji linii do 160 km/h</w:t>
      </w:r>
      <w:r w:rsidR="00C370AE" w:rsidRPr="00026865">
        <w:rPr>
          <w:rFonts w:ascii="Times New Roman" w:hAnsi="Times New Roman" w:cs="Times New Roman"/>
          <w:sz w:val="24"/>
          <w:szCs w:val="24"/>
        </w:rPr>
        <w:t>.</w:t>
      </w:r>
      <w:r w:rsidR="00A53587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7F79B2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AC419B" w:rsidRPr="00026865">
        <w:rPr>
          <w:rFonts w:ascii="Times New Roman" w:hAnsi="Times New Roman" w:cs="Times New Roman"/>
          <w:sz w:val="24"/>
          <w:szCs w:val="24"/>
        </w:rPr>
        <w:t xml:space="preserve">Podobnie Kraków – Wrocław </w:t>
      </w:r>
      <w:r w:rsidR="000A24CE" w:rsidRPr="00026865">
        <w:rPr>
          <w:rFonts w:ascii="Times New Roman" w:hAnsi="Times New Roman" w:cs="Times New Roman"/>
          <w:sz w:val="24"/>
          <w:szCs w:val="24"/>
        </w:rPr>
        <w:t xml:space="preserve">autobusy kursują w cyklu nawet poniżej 1 h </w:t>
      </w:r>
      <w:r w:rsidR="003276E4" w:rsidRPr="00026865">
        <w:rPr>
          <w:rFonts w:ascii="Times New Roman" w:hAnsi="Times New Roman" w:cs="Times New Roman"/>
          <w:sz w:val="24"/>
          <w:szCs w:val="24"/>
        </w:rPr>
        <w:t xml:space="preserve">w czasie od 3h 15min </w:t>
      </w:r>
      <w:r w:rsidR="00B8650B" w:rsidRPr="00026865">
        <w:rPr>
          <w:rFonts w:ascii="Times New Roman" w:hAnsi="Times New Roman" w:cs="Times New Roman"/>
          <w:sz w:val="24"/>
          <w:szCs w:val="24"/>
        </w:rPr>
        <w:t xml:space="preserve">a więc przy średnim czasie podróży 3h 45 min, </w:t>
      </w:r>
      <w:r w:rsidR="00142065" w:rsidRPr="00026865">
        <w:rPr>
          <w:rFonts w:ascii="Times New Roman" w:hAnsi="Times New Roman" w:cs="Times New Roman"/>
          <w:sz w:val="24"/>
          <w:szCs w:val="24"/>
        </w:rPr>
        <w:t xml:space="preserve">co </w:t>
      </w:r>
      <w:r w:rsidR="00AE5F1C" w:rsidRPr="00026865">
        <w:rPr>
          <w:rFonts w:ascii="Times New Roman" w:hAnsi="Times New Roman" w:cs="Times New Roman"/>
          <w:sz w:val="24"/>
          <w:szCs w:val="24"/>
        </w:rPr>
        <w:t xml:space="preserve">przybliża je do konkurencji z samochodem </w:t>
      </w:r>
      <w:r w:rsidR="00712BAA" w:rsidRPr="00026865">
        <w:rPr>
          <w:rFonts w:ascii="Times New Roman" w:hAnsi="Times New Roman" w:cs="Times New Roman"/>
          <w:sz w:val="24"/>
          <w:szCs w:val="24"/>
        </w:rPr>
        <w:t xml:space="preserve">(3h 15 min) </w:t>
      </w:r>
      <w:r w:rsidR="00866A7A" w:rsidRPr="00026865">
        <w:rPr>
          <w:rFonts w:ascii="Times New Roman" w:hAnsi="Times New Roman" w:cs="Times New Roman"/>
          <w:sz w:val="24"/>
          <w:szCs w:val="24"/>
        </w:rPr>
        <w:t>a od kol</w:t>
      </w:r>
      <w:r w:rsidR="00F04538" w:rsidRPr="00026865">
        <w:rPr>
          <w:rFonts w:ascii="Times New Roman" w:hAnsi="Times New Roman" w:cs="Times New Roman"/>
          <w:sz w:val="24"/>
          <w:szCs w:val="24"/>
        </w:rPr>
        <w:t>e</w:t>
      </w:r>
      <w:r w:rsidR="00866A7A" w:rsidRPr="00026865">
        <w:rPr>
          <w:rFonts w:ascii="Times New Roman" w:hAnsi="Times New Roman" w:cs="Times New Roman"/>
          <w:sz w:val="24"/>
          <w:szCs w:val="24"/>
        </w:rPr>
        <w:t xml:space="preserve">i wymagałoby przy cyklu 2 h </w:t>
      </w:r>
      <w:r w:rsidR="00F04538" w:rsidRPr="00026865">
        <w:rPr>
          <w:rFonts w:ascii="Times New Roman" w:hAnsi="Times New Roman" w:cs="Times New Roman"/>
          <w:sz w:val="24"/>
          <w:szCs w:val="24"/>
        </w:rPr>
        <w:t xml:space="preserve">czasu jazdy </w:t>
      </w:r>
      <w:r w:rsidR="00337BF0" w:rsidRPr="00026865">
        <w:rPr>
          <w:rFonts w:ascii="Times New Roman" w:hAnsi="Times New Roman" w:cs="Times New Roman"/>
          <w:sz w:val="24"/>
          <w:szCs w:val="24"/>
        </w:rPr>
        <w:t xml:space="preserve">2h 15 min </w:t>
      </w:r>
      <w:r w:rsidR="00105757" w:rsidRPr="00026865">
        <w:rPr>
          <w:rFonts w:ascii="Times New Roman" w:hAnsi="Times New Roman" w:cs="Times New Roman"/>
          <w:sz w:val="24"/>
          <w:szCs w:val="24"/>
        </w:rPr>
        <w:t>czyli prędkości handlowej 115 km/h dla konkurencji z samochodem</w:t>
      </w:r>
      <w:r w:rsidR="00320F7E" w:rsidRPr="00026865">
        <w:rPr>
          <w:rFonts w:ascii="Times New Roman" w:hAnsi="Times New Roman" w:cs="Times New Roman"/>
          <w:sz w:val="24"/>
          <w:szCs w:val="24"/>
        </w:rPr>
        <w:t xml:space="preserve"> a</w:t>
      </w:r>
      <w:r w:rsidR="00105757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926910" w:rsidRPr="00026865">
        <w:rPr>
          <w:rFonts w:ascii="Times New Roman" w:hAnsi="Times New Roman" w:cs="Times New Roman"/>
          <w:sz w:val="24"/>
          <w:szCs w:val="24"/>
        </w:rPr>
        <w:t xml:space="preserve">czasu </w:t>
      </w:r>
      <w:r w:rsidR="00E30DD6" w:rsidRPr="00026865">
        <w:rPr>
          <w:rFonts w:ascii="Times New Roman" w:hAnsi="Times New Roman" w:cs="Times New Roman"/>
          <w:sz w:val="24"/>
          <w:szCs w:val="24"/>
        </w:rPr>
        <w:t xml:space="preserve">2h 45min czyli </w:t>
      </w:r>
      <w:r w:rsidR="003F10B9" w:rsidRPr="00026865">
        <w:rPr>
          <w:rFonts w:ascii="Times New Roman" w:hAnsi="Times New Roman" w:cs="Times New Roman"/>
          <w:sz w:val="24"/>
          <w:szCs w:val="24"/>
        </w:rPr>
        <w:t xml:space="preserve">95 km/h </w:t>
      </w:r>
      <w:r w:rsidR="008847E1" w:rsidRPr="00026865">
        <w:rPr>
          <w:rFonts w:ascii="Times New Roman" w:hAnsi="Times New Roman" w:cs="Times New Roman"/>
          <w:sz w:val="24"/>
          <w:szCs w:val="24"/>
        </w:rPr>
        <w:t>d</w:t>
      </w:r>
      <w:r w:rsidR="000F04F3" w:rsidRPr="00026865">
        <w:rPr>
          <w:rFonts w:ascii="Times New Roman" w:hAnsi="Times New Roman" w:cs="Times New Roman"/>
          <w:sz w:val="24"/>
          <w:szCs w:val="24"/>
        </w:rPr>
        <w:t xml:space="preserve">la </w:t>
      </w:r>
      <w:r w:rsidR="008847E1" w:rsidRPr="00026865">
        <w:rPr>
          <w:rFonts w:ascii="Times New Roman" w:hAnsi="Times New Roman" w:cs="Times New Roman"/>
          <w:sz w:val="24"/>
          <w:szCs w:val="24"/>
        </w:rPr>
        <w:t>konkurencji z autobusem</w:t>
      </w:r>
      <w:r w:rsidR="00DF11E4" w:rsidRPr="00026865">
        <w:rPr>
          <w:rFonts w:ascii="Times New Roman" w:hAnsi="Times New Roman" w:cs="Times New Roman"/>
          <w:sz w:val="24"/>
          <w:szCs w:val="24"/>
        </w:rPr>
        <w:t>!</w:t>
      </w:r>
      <w:r w:rsidR="007A115A" w:rsidRPr="00026865">
        <w:rPr>
          <w:rFonts w:ascii="Times New Roman" w:hAnsi="Times New Roman" w:cs="Times New Roman"/>
          <w:sz w:val="24"/>
          <w:szCs w:val="24"/>
        </w:rPr>
        <w:t xml:space="preserve"> Nawiasem mówić kwestia zapewnienia prędkości szlakowej 160 km/h na </w:t>
      </w:r>
      <w:r w:rsidR="00481974" w:rsidRPr="00026865">
        <w:rPr>
          <w:rFonts w:ascii="Times New Roman" w:hAnsi="Times New Roman" w:cs="Times New Roman"/>
          <w:sz w:val="24"/>
          <w:szCs w:val="24"/>
        </w:rPr>
        <w:t xml:space="preserve">całej </w:t>
      </w:r>
      <w:r w:rsidR="007A115A" w:rsidRPr="00026865">
        <w:rPr>
          <w:rFonts w:ascii="Times New Roman" w:hAnsi="Times New Roman" w:cs="Times New Roman"/>
          <w:sz w:val="24"/>
          <w:szCs w:val="24"/>
        </w:rPr>
        <w:t xml:space="preserve">trasie </w:t>
      </w:r>
      <w:r w:rsidR="00481974" w:rsidRPr="00026865">
        <w:rPr>
          <w:rFonts w:ascii="Times New Roman" w:hAnsi="Times New Roman" w:cs="Times New Roman"/>
          <w:sz w:val="24"/>
          <w:szCs w:val="24"/>
        </w:rPr>
        <w:t xml:space="preserve">obsługującej największe po Warszawie metropolie, a wiec także w </w:t>
      </w:r>
      <w:r w:rsidR="007A115A" w:rsidRPr="00026865">
        <w:rPr>
          <w:rFonts w:ascii="Times New Roman" w:hAnsi="Times New Roman" w:cs="Times New Roman"/>
          <w:sz w:val="24"/>
          <w:szCs w:val="24"/>
        </w:rPr>
        <w:t>obrębie Górnego Śląska</w:t>
      </w:r>
      <w:r w:rsidR="00481974" w:rsidRPr="00026865">
        <w:rPr>
          <w:rFonts w:ascii="Times New Roman" w:hAnsi="Times New Roman" w:cs="Times New Roman"/>
          <w:sz w:val="24"/>
          <w:szCs w:val="24"/>
        </w:rPr>
        <w:t xml:space="preserve">, </w:t>
      </w:r>
      <w:r w:rsidR="007A115A" w:rsidRPr="00026865">
        <w:rPr>
          <w:rFonts w:ascii="Times New Roman" w:hAnsi="Times New Roman" w:cs="Times New Roman"/>
          <w:sz w:val="24"/>
          <w:szCs w:val="24"/>
        </w:rPr>
        <w:t xml:space="preserve">jest wciąż otwarta </w:t>
      </w:r>
      <w:r w:rsidR="008847E1" w:rsidRPr="00026865">
        <w:rPr>
          <w:rFonts w:ascii="Times New Roman" w:hAnsi="Times New Roman" w:cs="Times New Roman"/>
          <w:sz w:val="24"/>
          <w:szCs w:val="24"/>
        </w:rPr>
        <w:t xml:space="preserve"> </w:t>
      </w:r>
      <w:r w:rsidR="007A115A" w:rsidRPr="00026865">
        <w:rPr>
          <w:rFonts w:ascii="Times New Roman" w:hAnsi="Times New Roman" w:cs="Times New Roman"/>
          <w:sz w:val="24"/>
          <w:szCs w:val="24"/>
        </w:rPr>
        <w:t xml:space="preserve">co </w:t>
      </w:r>
      <w:r w:rsidR="00481974" w:rsidRPr="00026865">
        <w:rPr>
          <w:rFonts w:ascii="Times New Roman" w:hAnsi="Times New Roman" w:cs="Times New Roman"/>
          <w:sz w:val="24"/>
          <w:szCs w:val="24"/>
        </w:rPr>
        <w:t xml:space="preserve">powinno być przedmiotem analizy i </w:t>
      </w:r>
      <w:r w:rsidR="007056CB">
        <w:rPr>
          <w:rFonts w:ascii="Times New Roman" w:hAnsi="Times New Roman" w:cs="Times New Roman"/>
          <w:sz w:val="24"/>
          <w:szCs w:val="24"/>
        </w:rPr>
        <w:t xml:space="preserve">spowodowania </w:t>
      </w:r>
      <w:r w:rsidR="00481974" w:rsidRPr="00026865">
        <w:rPr>
          <w:rFonts w:ascii="Times New Roman" w:hAnsi="Times New Roman" w:cs="Times New Roman"/>
          <w:sz w:val="24"/>
          <w:szCs w:val="24"/>
        </w:rPr>
        <w:t xml:space="preserve">rewizji KPK.  </w:t>
      </w:r>
    </w:p>
    <w:p w14:paraId="09A41129" w14:textId="1C8609E9" w:rsidR="00F879EC" w:rsidRPr="0085555E" w:rsidRDefault="00F879EC" w:rsidP="00026865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Podsumowując</w:t>
      </w:r>
      <w:r w:rsidR="002B66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FD0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przedstawiony plan zwiera szereg pozytywnych i słusznych postulatów, co podkreślono w uwagach szczegółowych, ale nie wykorzystano okazji od przeprowadzenia badań i analizy potencjalnych potoków, </w:t>
      </w:r>
      <w:r w:rsidR="0071227A" w:rsidRPr="0085555E">
        <w:rPr>
          <w:rFonts w:ascii="Times New Roman" w:hAnsi="Times New Roman" w:cs="Times New Roman"/>
          <w:b/>
          <w:bCs/>
          <w:sz w:val="24"/>
          <w:szCs w:val="24"/>
        </w:rPr>
        <w:t>określenia</w:t>
      </w:r>
      <w:r w:rsidR="00E46FD0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 w jakim stopniu </w:t>
      </w:r>
      <w:r w:rsidR="0071227A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i które może </w:t>
      </w:r>
      <w:r w:rsidR="006A2B22" w:rsidRPr="0085555E">
        <w:rPr>
          <w:rFonts w:ascii="Times New Roman" w:hAnsi="Times New Roman" w:cs="Times New Roman"/>
          <w:b/>
          <w:bCs/>
          <w:sz w:val="24"/>
          <w:szCs w:val="24"/>
        </w:rPr>
        <w:t>obsłużyć</w:t>
      </w:r>
      <w:r w:rsidR="0071227A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B22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kolej w otwartym odstępie, gdzie i jakim kosztem powinny zaistnieć </w:t>
      </w:r>
      <w:r w:rsidR="00DE5B99" w:rsidRPr="0085555E">
        <w:rPr>
          <w:rFonts w:ascii="Times New Roman" w:hAnsi="Times New Roman" w:cs="Times New Roman"/>
          <w:b/>
          <w:bCs/>
          <w:sz w:val="24"/>
          <w:szCs w:val="24"/>
        </w:rPr>
        <w:t>usługi publiczne</w:t>
      </w:r>
      <w:r w:rsidR="005F27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6749D">
        <w:rPr>
          <w:rFonts w:ascii="Times New Roman" w:hAnsi="Times New Roman" w:cs="Times New Roman"/>
          <w:b/>
          <w:bCs/>
          <w:sz w:val="24"/>
          <w:szCs w:val="24"/>
        </w:rPr>
        <w:t xml:space="preserve">Pozwoliłoby to </w:t>
      </w:r>
      <w:r w:rsidR="00DE5B99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49D">
        <w:rPr>
          <w:rFonts w:ascii="Times New Roman" w:hAnsi="Times New Roman" w:cs="Times New Roman"/>
          <w:b/>
          <w:bCs/>
          <w:sz w:val="24"/>
          <w:szCs w:val="24"/>
        </w:rPr>
        <w:t xml:space="preserve">na ustalenie </w:t>
      </w:r>
      <w:r w:rsidR="004C4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B7" w:rsidRPr="0085555E">
        <w:rPr>
          <w:rFonts w:ascii="Times New Roman" w:hAnsi="Times New Roman" w:cs="Times New Roman"/>
          <w:b/>
          <w:bCs/>
          <w:sz w:val="24"/>
          <w:szCs w:val="24"/>
        </w:rPr>
        <w:t>kosztów dla różnych wariantów rozwoju</w:t>
      </w:r>
      <w:r w:rsidR="00D14722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 w celu umożliwienia podjęcia świadomej decyzji </w:t>
      </w:r>
      <w:r w:rsidR="0085555E" w:rsidRPr="0085555E">
        <w:rPr>
          <w:rFonts w:ascii="Times New Roman" w:hAnsi="Times New Roman" w:cs="Times New Roman"/>
          <w:b/>
          <w:bCs/>
          <w:sz w:val="24"/>
          <w:szCs w:val="24"/>
        </w:rPr>
        <w:t xml:space="preserve">co do polityki ich finansowania w długim horyzoncie czasowym. </w:t>
      </w:r>
    </w:p>
    <w:p w14:paraId="7FBB69C3" w14:textId="7CB295DC" w:rsidR="008E5CBD" w:rsidRPr="007A35DC" w:rsidRDefault="00F879EC" w:rsidP="00F879E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35DC">
        <w:rPr>
          <w:rFonts w:ascii="Times New Roman" w:hAnsi="Times New Roman" w:cs="Times New Roman"/>
          <w:sz w:val="24"/>
          <w:szCs w:val="24"/>
          <w:u w:val="single"/>
        </w:rPr>
        <w:t>Uwagi szczegółowe</w:t>
      </w:r>
    </w:p>
    <w:p w14:paraId="49372705" w14:textId="5DFC8B99" w:rsidR="008E5CBD" w:rsidRDefault="001A4B5A" w:rsidP="00CE062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35C">
        <w:rPr>
          <w:rFonts w:ascii="Times New Roman" w:hAnsi="Times New Roman" w:cs="Times New Roman"/>
          <w:sz w:val="24"/>
          <w:szCs w:val="24"/>
        </w:rPr>
        <w:t>Na str. 4 a</w:t>
      </w:r>
      <w:r w:rsidR="004F0404" w:rsidRPr="00DF335C">
        <w:rPr>
          <w:rFonts w:ascii="Times New Roman" w:hAnsi="Times New Roman" w:cs="Times New Roman"/>
          <w:sz w:val="24"/>
          <w:szCs w:val="24"/>
        </w:rPr>
        <w:t>k</w:t>
      </w:r>
      <w:r w:rsidR="008D3A9D" w:rsidRPr="00DF335C">
        <w:rPr>
          <w:rFonts w:ascii="Times New Roman" w:hAnsi="Times New Roman" w:cs="Times New Roman"/>
          <w:sz w:val="24"/>
          <w:szCs w:val="24"/>
        </w:rPr>
        <w:t>a</w:t>
      </w:r>
      <w:r w:rsidR="004F0404" w:rsidRPr="00DF335C">
        <w:rPr>
          <w:rFonts w:ascii="Times New Roman" w:hAnsi="Times New Roman" w:cs="Times New Roman"/>
          <w:sz w:val="24"/>
          <w:szCs w:val="24"/>
        </w:rPr>
        <w:t xml:space="preserve">pit </w:t>
      </w:r>
      <w:r w:rsidR="008D3A9D" w:rsidRPr="00DF335C">
        <w:rPr>
          <w:rFonts w:ascii="Times New Roman" w:hAnsi="Times New Roman" w:cs="Times New Roman"/>
          <w:sz w:val="24"/>
          <w:szCs w:val="24"/>
        </w:rPr>
        <w:t xml:space="preserve">5 (2 od dołu) </w:t>
      </w:r>
      <w:r w:rsidR="001A08B3">
        <w:rPr>
          <w:rFonts w:ascii="Times New Roman" w:hAnsi="Times New Roman" w:cs="Times New Roman"/>
          <w:sz w:val="24"/>
          <w:szCs w:val="24"/>
        </w:rPr>
        <w:t xml:space="preserve">oraz </w:t>
      </w:r>
      <w:r w:rsidR="0075052B">
        <w:rPr>
          <w:rFonts w:ascii="Times New Roman" w:hAnsi="Times New Roman" w:cs="Times New Roman"/>
          <w:sz w:val="24"/>
          <w:szCs w:val="24"/>
        </w:rPr>
        <w:t>na</w:t>
      </w:r>
      <w:r w:rsidR="00152A52">
        <w:rPr>
          <w:rFonts w:ascii="Times New Roman" w:hAnsi="Times New Roman" w:cs="Times New Roman"/>
          <w:sz w:val="24"/>
          <w:szCs w:val="24"/>
        </w:rPr>
        <w:t xml:space="preserve"> s</w:t>
      </w:r>
      <w:r w:rsidR="0075052B">
        <w:rPr>
          <w:rFonts w:ascii="Times New Roman" w:hAnsi="Times New Roman" w:cs="Times New Roman"/>
          <w:sz w:val="24"/>
          <w:szCs w:val="24"/>
        </w:rPr>
        <w:t xml:space="preserve">tr. 5 akapit 2 </w:t>
      </w:r>
      <w:r w:rsidRPr="00DF335C">
        <w:rPr>
          <w:rFonts w:ascii="Times New Roman" w:hAnsi="Times New Roman" w:cs="Times New Roman"/>
          <w:sz w:val="24"/>
          <w:szCs w:val="24"/>
        </w:rPr>
        <w:t xml:space="preserve">omawia czym plan nie jest, ale przy okazji stwierdza, że </w:t>
      </w:r>
      <w:r w:rsidR="001815BC" w:rsidRPr="00DF335C">
        <w:rPr>
          <w:rFonts w:ascii="Times New Roman" w:hAnsi="Times New Roman" w:cs="Times New Roman"/>
          <w:sz w:val="24"/>
          <w:szCs w:val="24"/>
        </w:rPr>
        <w:t xml:space="preserve">„ma on charakter wtórny wobec obowiązujących zamierzeń inwestycyjnych”, co trzeba ocenić jako fundamentalną wadę nie tyle opiniowanego dokumentu co całego procesu decyzyjnego w którym </w:t>
      </w:r>
      <w:r w:rsidR="00F07DC4" w:rsidRPr="00DF335C">
        <w:rPr>
          <w:rFonts w:ascii="Times New Roman" w:hAnsi="Times New Roman" w:cs="Times New Roman"/>
          <w:sz w:val="24"/>
          <w:szCs w:val="24"/>
        </w:rPr>
        <w:t>najpierw inwestujemy a potem określamy jak racjonalnie wykorzystać infrastrukturę</w:t>
      </w:r>
      <w:r w:rsidR="006E2AD2">
        <w:rPr>
          <w:rFonts w:ascii="Times New Roman" w:hAnsi="Times New Roman" w:cs="Times New Roman"/>
          <w:sz w:val="24"/>
          <w:szCs w:val="24"/>
        </w:rPr>
        <w:t xml:space="preserve">, </w:t>
      </w:r>
      <w:r w:rsidR="005C4408" w:rsidRPr="00DF335C">
        <w:rPr>
          <w:rFonts w:ascii="Times New Roman" w:hAnsi="Times New Roman" w:cs="Times New Roman"/>
          <w:sz w:val="24"/>
          <w:szCs w:val="24"/>
        </w:rPr>
        <w:t xml:space="preserve"> zamiast zdefiniować</w:t>
      </w:r>
      <w:r w:rsidR="00F07DC4" w:rsidRPr="00DF335C">
        <w:rPr>
          <w:rFonts w:ascii="Times New Roman" w:hAnsi="Times New Roman" w:cs="Times New Roman"/>
          <w:sz w:val="24"/>
          <w:szCs w:val="24"/>
        </w:rPr>
        <w:t xml:space="preserve"> </w:t>
      </w:r>
      <w:r w:rsidR="005C4408" w:rsidRPr="00DF335C">
        <w:rPr>
          <w:rFonts w:ascii="Times New Roman" w:hAnsi="Times New Roman" w:cs="Times New Roman"/>
          <w:sz w:val="24"/>
          <w:szCs w:val="24"/>
        </w:rPr>
        <w:t xml:space="preserve">cele i podporządkować im inwestycje </w:t>
      </w:r>
      <w:r w:rsidR="00B62A26" w:rsidRPr="00DF335C">
        <w:rPr>
          <w:rFonts w:ascii="Times New Roman" w:hAnsi="Times New Roman" w:cs="Times New Roman"/>
          <w:sz w:val="24"/>
          <w:szCs w:val="24"/>
        </w:rPr>
        <w:t xml:space="preserve">o czym szerzej w uwagach ogólnych w tym w pkt. 4 opinii. </w:t>
      </w:r>
      <w:r w:rsidR="0051026D" w:rsidRPr="00DF335C">
        <w:rPr>
          <w:rFonts w:ascii="Times New Roman" w:hAnsi="Times New Roman" w:cs="Times New Roman"/>
          <w:sz w:val="24"/>
          <w:szCs w:val="24"/>
        </w:rPr>
        <w:t>W istniejącym stanie prawnym wskazan</w:t>
      </w:r>
      <w:r w:rsidR="009C429B">
        <w:rPr>
          <w:rFonts w:ascii="Times New Roman" w:hAnsi="Times New Roman" w:cs="Times New Roman"/>
          <w:sz w:val="24"/>
          <w:szCs w:val="24"/>
        </w:rPr>
        <w:t>a</w:t>
      </w:r>
      <w:r w:rsidR="0051026D" w:rsidRPr="00DF335C">
        <w:rPr>
          <w:rFonts w:ascii="Times New Roman" w:hAnsi="Times New Roman" w:cs="Times New Roman"/>
          <w:sz w:val="24"/>
          <w:szCs w:val="24"/>
        </w:rPr>
        <w:t xml:space="preserve"> byłby wi</w:t>
      </w:r>
      <w:r w:rsidR="009C429B">
        <w:rPr>
          <w:rFonts w:ascii="Times New Roman" w:hAnsi="Times New Roman" w:cs="Times New Roman"/>
          <w:sz w:val="24"/>
          <w:szCs w:val="24"/>
        </w:rPr>
        <w:t>ę</w:t>
      </w:r>
      <w:r w:rsidR="0051026D" w:rsidRPr="00DF335C">
        <w:rPr>
          <w:rFonts w:ascii="Times New Roman" w:hAnsi="Times New Roman" w:cs="Times New Roman"/>
          <w:sz w:val="24"/>
          <w:szCs w:val="24"/>
        </w:rPr>
        <w:t xml:space="preserve">c </w:t>
      </w:r>
      <w:r w:rsidR="008F7FFE" w:rsidRPr="00DF335C">
        <w:rPr>
          <w:rFonts w:ascii="Times New Roman" w:hAnsi="Times New Roman" w:cs="Times New Roman"/>
          <w:sz w:val="24"/>
          <w:szCs w:val="24"/>
        </w:rPr>
        <w:t xml:space="preserve">strategia </w:t>
      </w:r>
      <w:r w:rsidR="00483B6B" w:rsidRPr="00DF335C">
        <w:rPr>
          <w:rFonts w:ascii="Times New Roman" w:hAnsi="Times New Roman" w:cs="Times New Roman"/>
          <w:sz w:val="24"/>
          <w:szCs w:val="24"/>
        </w:rPr>
        <w:t>wspólna</w:t>
      </w:r>
      <w:r w:rsidR="008F7FFE" w:rsidRPr="00DF335C">
        <w:rPr>
          <w:rFonts w:ascii="Times New Roman" w:hAnsi="Times New Roman" w:cs="Times New Roman"/>
          <w:sz w:val="24"/>
          <w:szCs w:val="24"/>
        </w:rPr>
        <w:t xml:space="preserve"> dla planu, dla </w:t>
      </w:r>
      <w:r w:rsidR="009C429B">
        <w:rPr>
          <w:rFonts w:ascii="Times New Roman" w:hAnsi="Times New Roman" w:cs="Times New Roman"/>
          <w:sz w:val="24"/>
          <w:szCs w:val="24"/>
        </w:rPr>
        <w:t>KPK</w:t>
      </w:r>
      <w:r w:rsidR="008F7FFE" w:rsidRPr="00DF335C">
        <w:rPr>
          <w:rFonts w:ascii="Times New Roman" w:hAnsi="Times New Roman" w:cs="Times New Roman"/>
          <w:sz w:val="24"/>
          <w:szCs w:val="24"/>
        </w:rPr>
        <w:t xml:space="preserve">, dla </w:t>
      </w:r>
      <w:r w:rsidR="00DF335C" w:rsidRPr="00DF335C">
        <w:rPr>
          <w:rFonts w:ascii="Times New Roman" w:hAnsi="Times New Roman" w:cs="Times New Roman"/>
          <w:sz w:val="24"/>
          <w:szCs w:val="24"/>
        </w:rPr>
        <w:t xml:space="preserve">działań programowych CPK </w:t>
      </w:r>
      <w:r w:rsidR="008F7FFE" w:rsidRPr="00DF335C">
        <w:rPr>
          <w:rFonts w:ascii="Times New Roman" w:hAnsi="Times New Roman" w:cs="Times New Roman"/>
          <w:sz w:val="24"/>
          <w:szCs w:val="24"/>
        </w:rPr>
        <w:t>i dla umowy utrzymaniowej</w:t>
      </w:r>
      <w:r w:rsidR="00F16A8B">
        <w:rPr>
          <w:rFonts w:ascii="Times New Roman" w:hAnsi="Times New Roman" w:cs="Times New Roman"/>
          <w:sz w:val="24"/>
          <w:szCs w:val="24"/>
        </w:rPr>
        <w:t xml:space="preserve"> (dokumenty te wyliczone są na str. 9 opiniowanego planu)</w:t>
      </w:r>
      <w:r w:rsidR="008959C7">
        <w:rPr>
          <w:rFonts w:ascii="Times New Roman" w:hAnsi="Times New Roman" w:cs="Times New Roman"/>
          <w:sz w:val="24"/>
          <w:szCs w:val="24"/>
        </w:rPr>
        <w:t xml:space="preserve"> i w rezultacie </w:t>
      </w:r>
      <w:r w:rsidR="001377FF">
        <w:rPr>
          <w:rFonts w:ascii="Times New Roman" w:hAnsi="Times New Roman" w:cs="Times New Roman"/>
          <w:sz w:val="24"/>
          <w:szCs w:val="24"/>
        </w:rPr>
        <w:t>o</w:t>
      </w:r>
      <w:r w:rsidR="00117314">
        <w:rPr>
          <w:rFonts w:ascii="Times New Roman" w:hAnsi="Times New Roman" w:cs="Times New Roman"/>
          <w:sz w:val="24"/>
          <w:szCs w:val="24"/>
        </w:rPr>
        <w:t>party</w:t>
      </w:r>
      <w:r w:rsidR="00FC303D">
        <w:rPr>
          <w:rFonts w:ascii="Times New Roman" w:hAnsi="Times New Roman" w:cs="Times New Roman"/>
          <w:sz w:val="24"/>
          <w:szCs w:val="24"/>
        </w:rPr>
        <w:t xml:space="preserve"> o </w:t>
      </w:r>
      <w:r w:rsidR="00117314">
        <w:rPr>
          <w:rFonts w:ascii="Times New Roman" w:hAnsi="Times New Roman" w:cs="Times New Roman"/>
          <w:sz w:val="24"/>
          <w:szCs w:val="24"/>
        </w:rPr>
        <w:lastRenderedPageBreak/>
        <w:t>prognozę</w:t>
      </w:r>
      <w:r w:rsidR="00FC303D">
        <w:rPr>
          <w:rFonts w:ascii="Times New Roman" w:hAnsi="Times New Roman" w:cs="Times New Roman"/>
          <w:sz w:val="24"/>
          <w:szCs w:val="24"/>
        </w:rPr>
        <w:t xml:space="preserve"> popytu</w:t>
      </w:r>
      <w:r w:rsidR="00117314">
        <w:rPr>
          <w:rFonts w:ascii="Times New Roman" w:hAnsi="Times New Roman" w:cs="Times New Roman"/>
          <w:sz w:val="24"/>
          <w:szCs w:val="24"/>
        </w:rPr>
        <w:t>, oczekiwany standard</w:t>
      </w:r>
      <w:r w:rsidR="000E7E82">
        <w:rPr>
          <w:rFonts w:ascii="Times New Roman" w:hAnsi="Times New Roman" w:cs="Times New Roman"/>
          <w:sz w:val="24"/>
          <w:szCs w:val="24"/>
        </w:rPr>
        <w:t xml:space="preserve">, ramowy rozkład jazdy </w:t>
      </w:r>
      <w:r w:rsidR="005457FD">
        <w:rPr>
          <w:rFonts w:ascii="Times New Roman" w:hAnsi="Times New Roman" w:cs="Times New Roman"/>
          <w:sz w:val="24"/>
          <w:szCs w:val="24"/>
        </w:rPr>
        <w:t xml:space="preserve">i potrzebna infrastruktura oraz finansowanie zależne od wybranego wariantu. </w:t>
      </w:r>
      <w:r w:rsidR="003A75CF">
        <w:rPr>
          <w:rFonts w:ascii="Times New Roman" w:hAnsi="Times New Roman" w:cs="Times New Roman"/>
          <w:sz w:val="24"/>
          <w:szCs w:val="24"/>
        </w:rPr>
        <w:t>Znamienna</w:t>
      </w:r>
      <w:r w:rsidR="00A11A2C">
        <w:rPr>
          <w:rFonts w:ascii="Times New Roman" w:hAnsi="Times New Roman" w:cs="Times New Roman"/>
          <w:sz w:val="24"/>
          <w:szCs w:val="24"/>
        </w:rPr>
        <w:t xml:space="preserve"> pod tym </w:t>
      </w:r>
      <w:r w:rsidR="003A75CF">
        <w:rPr>
          <w:rFonts w:ascii="Times New Roman" w:hAnsi="Times New Roman" w:cs="Times New Roman"/>
          <w:sz w:val="24"/>
          <w:szCs w:val="24"/>
        </w:rPr>
        <w:t>względem</w:t>
      </w:r>
      <w:r w:rsidR="00A11A2C">
        <w:rPr>
          <w:rFonts w:ascii="Times New Roman" w:hAnsi="Times New Roman" w:cs="Times New Roman"/>
          <w:sz w:val="24"/>
          <w:szCs w:val="24"/>
        </w:rPr>
        <w:t xml:space="preserve"> jest </w:t>
      </w:r>
      <w:r w:rsidR="003A75CF">
        <w:rPr>
          <w:rFonts w:ascii="Times New Roman" w:hAnsi="Times New Roman" w:cs="Times New Roman"/>
          <w:sz w:val="24"/>
          <w:szCs w:val="24"/>
        </w:rPr>
        <w:t>kolejność</w:t>
      </w:r>
      <w:r w:rsidR="00A11A2C">
        <w:rPr>
          <w:rFonts w:ascii="Times New Roman" w:hAnsi="Times New Roman" w:cs="Times New Roman"/>
          <w:sz w:val="24"/>
          <w:szCs w:val="24"/>
        </w:rPr>
        <w:t xml:space="preserve"> </w:t>
      </w:r>
      <w:r w:rsidR="003A75CF" w:rsidRPr="00016617">
        <w:rPr>
          <w:rFonts w:ascii="Times New Roman" w:hAnsi="Times New Roman" w:cs="Times New Roman"/>
          <w:i/>
          <w:iCs/>
          <w:sz w:val="24"/>
          <w:szCs w:val="24"/>
        </w:rPr>
        <w:t>uzasadnienie aktualizacji</w:t>
      </w:r>
      <w:r w:rsidR="003A75CF">
        <w:rPr>
          <w:rFonts w:ascii="Times New Roman" w:hAnsi="Times New Roman" w:cs="Times New Roman"/>
          <w:sz w:val="24"/>
          <w:szCs w:val="24"/>
        </w:rPr>
        <w:t xml:space="preserve"> na str. 6 </w:t>
      </w:r>
      <w:r w:rsidR="000B49E7">
        <w:rPr>
          <w:rFonts w:ascii="Times New Roman" w:hAnsi="Times New Roman" w:cs="Times New Roman"/>
          <w:sz w:val="24"/>
          <w:szCs w:val="24"/>
        </w:rPr>
        <w:t xml:space="preserve">w </w:t>
      </w:r>
      <w:r w:rsidR="004D7F32">
        <w:rPr>
          <w:rFonts w:ascii="Times New Roman" w:hAnsi="Times New Roman" w:cs="Times New Roman"/>
          <w:sz w:val="24"/>
          <w:szCs w:val="24"/>
        </w:rPr>
        <w:t>którym</w:t>
      </w:r>
      <w:r w:rsidR="000B49E7">
        <w:rPr>
          <w:rFonts w:ascii="Times New Roman" w:hAnsi="Times New Roman" w:cs="Times New Roman"/>
          <w:sz w:val="24"/>
          <w:szCs w:val="24"/>
        </w:rPr>
        <w:t xml:space="preserve"> </w:t>
      </w:r>
      <w:r w:rsidR="000B49E7" w:rsidRPr="004D7F32">
        <w:rPr>
          <w:rFonts w:ascii="Times New Roman" w:hAnsi="Times New Roman" w:cs="Times New Roman"/>
          <w:i/>
          <w:iCs/>
          <w:sz w:val="24"/>
          <w:szCs w:val="24"/>
        </w:rPr>
        <w:t>zapotrzebowanie</w:t>
      </w:r>
      <w:r w:rsidR="000B49E7">
        <w:rPr>
          <w:rFonts w:ascii="Times New Roman" w:hAnsi="Times New Roman" w:cs="Times New Roman"/>
          <w:sz w:val="24"/>
          <w:szCs w:val="24"/>
        </w:rPr>
        <w:t xml:space="preserve"> jest</w:t>
      </w:r>
      <w:r w:rsidR="004D7F32">
        <w:rPr>
          <w:rFonts w:ascii="Times New Roman" w:hAnsi="Times New Roman" w:cs="Times New Roman"/>
          <w:sz w:val="24"/>
          <w:szCs w:val="24"/>
        </w:rPr>
        <w:t xml:space="preserve"> czwarte w kolejności </w:t>
      </w:r>
      <w:r w:rsidR="00AA12F5">
        <w:rPr>
          <w:rFonts w:ascii="Times New Roman" w:hAnsi="Times New Roman" w:cs="Times New Roman"/>
          <w:sz w:val="24"/>
          <w:szCs w:val="24"/>
        </w:rPr>
        <w:t xml:space="preserve">a </w:t>
      </w:r>
      <w:r w:rsidR="00AA12F5" w:rsidRPr="00AA12F5">
        <w:rPr>
          <w:rFonts w:ascii="Times New Roman" w:hAnsi="Times New Roman" w:cs="Times New Roman"/>
          <w:i/>
          <w:iCs/>
          <w:sz w:val="24"/>
          <w:szCs w:val="24"/>
        </w:rPr>
        <w:t xml:space="preserve">inwestycje </w:t>
      </w:r>
      <w:r w:rsidR="00AA12F5">
        <w:rPr>
          <w:rFonts w:ascii="Times New Roman" w:hAnsi="Times New Roman" w:cs="Times New Roman"/>
          <w:sz w:val="24"/>
          <w:szCs w:val="24"/>
        </w:rPr>
        <w:t xml:space="preserve">na pierwszym miejscu. </w:t>
      </w:r>
    </w:p>
    <w:p w14:paraId="5D1A3FF0" w14:textId="040A2579" w:rsidR="001123B0" w:rsidRDefault="006035A5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Zważywszy </w:t>
      </w:r>
      <w:r w:rsidR="00531158">
        <w:rPr>
          <w:rFonts w:ascii="Times New Roman" w:hAnsi="Times New Roman" w:cs="Times New Roman"/>
          <w:sz w:val="24"/>
          <w:szCs w:val="24"/>
        </w:rPr>
        <w:t>nikłe potoki w przypadku większości połączeń międzynarodowych wskazana byłaby analiza potencjału kol</w:t>
      </w:r>
      <w:r w:rsidR="001A1EAA">
        <w:rPr>
          <w:rFonts w:ascii="Times New Roman" w:hAnsi="Times New Roman" w:cs="Times New Roman"/>
          <w:sz w:val="24"/>
          <w:szCs w:val="24"/>
        </w:rPr>
        <w:t>e</w:t>
      </w:r>
      <w:r w:rsidR="00531158">
        <w:rPr>
          <w:rFonts w:ascii="Times New Roman" w:hAnsi="Times New Roman" w:cs="Times New Roman"/>
          <w:sz w:val="24"/>
          <w:szCs w:val="24"/>
        </w:rPr>
        <w:t>i w tym zakresie i warunków jego wykorzystania</w:t>
      </w:r>
      <w:r w:rsidR="0029107B">
        <w:rPr>
          <w:rFonts w:ascii="Times New Roman" w:hAnsi="Times New Roman" w:cs="Times New Roman"/>
          <w:sz w:val="24"/>
          <w:szCs w:val="24"/>
        </w:rPr>
        <w:t xml:space="preserve"> (str.</w:t>
      </w:r>
      <w:r w:rsidR="0013267A">
        <w:rPr>
          <w:rFonts w:ascii="Times New Roman" w:hAnsi="Times New Roman" w:cs="Times New Roman"/>
          <w:sz w:val="24"/>
          <w:szCs w:val="24"/>
        </w:rPr>
        <w:t xml:space="preserve"> </w:t>
      </w:r>
      <w:r w:rsidR="0029107B">
        <w:rPr>
          <w:rFonts w:ascii="Times New Roman" w:hAnsi="Times New Roman" w:cs="Times New Roman"/>
          <w:sz w:val="24"/>
          <w:szCs w:val="24"/>
        </w:rPr>
        <w:t xml:space="preserve">9 </w:t>
      </w:r>
      <w:r w:rsidR="0013267A">
        <w:rPr>
          <w:rFonts w:ascii="Times New Roman" w:hAnsi="Times New Roman" w:cs="Times New Roman"/>
          <w:sz w:val="24"/>
          <w:szCs w:val="24"/>
        </w:rPr>
        <w:t xml:space="preserve">/ 10 </w:t>
      </w:r>
      <w:r w:rsidR="00AB7925">
        <w:rPr>
          <w:rFonts w:ascii="Times New Roman" w:hAnsi="Times New Roman" w:cs="Times New Roman"/>
          <w:sz w:val="24"/>
          <w:szCs w:val="24"/>
        </w:rPr>
        <w:t xml:space="preserve">) tymczasem mamy </w:t>
      </w:r>
      <w:r w:rsidR="006022FC">
        <w:rPr>
          <w:rFonts w:ascii="Times New Roman" w:hAnsi="Times New Roman" w:cs="Times New Roman"/>
          <w:sz w:val="24"/>
          <w:szCs w:val="24"/>
        </w:rPr>
        <w:t xml:space="preserve">do czynienia z określeniem </w:t>
      </w:r>
      <w:r w:rsidR="006022FC" w:rsidRPr="006022FC">
        <w:rPr>
          <w:rFonts w:ascii="Times New Roman" w:hAnsi="Times New Roman" w:cs="Times New Roman"/>
          <w:i/>
          <w:iCs/>
          <w:sz w:val="24"/>
          <w:szCs w:val="24"/>
        </w:rPr>
        <w:t>„kluczowe połączenia</w:t>
      </w:r>
      <w:r w:rsidR="006022FC">
        <w:rPr>
          <w:rFonts w:ascii="Times New Roman" w:hAnsi="Times New Roman" w:cs="Times New Roman"/>
          <w:sz w:val="24"/>
          <w:szCs w:val="24"/>
        </w:rPr>
        <w:t xml:space="preserve">” które niczego nie określa. </w:t>
      </w:r>
    </w:p>
    <w:p w14:paraId="541AA27B" w14:textId="78640704" w:rsidR="00C819BA" w:rsidRDefault="00AB6FF0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opisu p</w:t>
      </w:r>
      <w:r w:rsidR="003D52BF">
        <w:rPr>
          <w:rFonts w:ascii="Times New Roman" w:hAnsi="Times New Roman" w:cs="Times New Roman"/>
          <w:sz w:val="24"/>
          <w:szCs w:val="24"/>
        </w:rPr>
        <w:t xml:space="preserve">ołączeń </w:t>
      </w:r>
      <w:r>
        <w:rPr>
          <w:rFonts w:ascii="Times New Roman" w:hAnsi="Times New Roman" w:cs="Times New Roman"/>
          <w:sz w:val="24"/>
          <w:szCs w:val="24"/>
        </w:rPr>
        <w:t>organizowanych przez innych operatorów (</w:t>
      </w:r>
      <w:r w:rsidR="003D52BF">
        <w:rPr>
          <w:rFonts w:ascii="Times New Roman" w:hAnsi="Times New Roman" w:cs="Times New Roman"/>
          <w:sz w:val="24"/>
          <w:szCs w:val="24"/>
        </w:rPr>
        <w:t xml:space="preserve">przełom str. 8/9) jako dowozowych jaskrawo zniekształca ich charakter. Większość </w:t>
      </w:r>
      <w:r w:rsidR="002A43F3">
        <w:rPr>
          <w:rFonts w:ascii="Times New Roman" w:hAnsi="Times New Roman" w:cs="Times New Roman"/>
          <w:sz w:val="24"/>
          <w:szCs w:val="24"/>
        </w:rPr>
        <w:t xml:space="preserve">połączeń aglo / regio pełni samoistnie ważną funkcje społeczną dla </w:t>
      </w:r>
      <w:r w:rsidR="00155627" w:rsidRPr="00155627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2A43F3" w:rsidRPr="002A43F3">
        <w:rPr>
          <w:rFonts w:ascii="Times New Roman" w:hAnsi="Times New Roman" w:cs="Times New Roman"/>
          <w:i/>
          <w:iCs/>
          <w:sz w:val="24"/>
          <w:szCs w:val="24"/>
        </w:rPr>
        <w:t>ommuters</w:t>
      </w:r>
      <w:r w:rsidR="001556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5627">
        <w:rPr>
          <w:rFonts w:ascii="Times New Roman" w:hAnsi="Times New Roman" w:cs="Times New Roman"/>
          <w:sz w:val="24"/>
          <w:szCs w:val="24"/>
        </w:rPr>
        <w:t>(</w:t>
      </w:r>
      <w:r w:rsidR="007666B0">
        <w:rPr>
          <w:rFonts w:ascii="Times New Roman" w:hAnsi="Times New Roman" w:cs="Times New Roman"/>
          <w:sz w:val="24"/>
          <w:szCs w:val="24"/>
        </w:rPr>
        <w:t>codziennych</w:t>
      </w:r>
      <w:r w:rsidR="00155627">
        <w:rPr>
          <w:rFonts w:ascii="Times New Roman" w:hAnsi="Times New Roman" w:cs="Times New Roman"/>
          <w:sz w:val="24"/>
          <w:szCs w:val="24"/>
        </w:rPr>
        <w:t xml:space="preserve"> użytkowników </w:t>
      </w:r>
      <w:r w:rsidR="007666B0">
        <w:rPr>
          <w:rFonts w:ascii="Times New Roman" w:hAnsi="Times New Roman" w:cs="Times New Roman"/>
          <w:sz w:val="24"/>
          <w:szCs w:val="24"/>
        </w:rPr>
        <w:t xml:space="preserve">transportu </w:t>
      </w:r>
      <w:r w:rsidR="00155627">
        <w:rPr>
          <w:rFonts w:ascii="Times New Roman" w:hAnsi="Times New Roman" w:cs="Times New Roman"/>
          <w:sz w:val="24"/>
          <w:szCs w:val="24"/>
        </w:rPr>
        <w:t xml:space="preserve"> </w:t>
      </w:r>
      <w:r w:rsidR="007666B0">
        <w:rPr>
          <w:rFonts w:ascii="Times New Roman" w:hAnsi="Times New Roman" w:cs="Times New Roman"/>
          <w:sz w:val="24"/>
          <w:szCs w:val="24"/>
        </w:rPr>
        <w:t>zmieniających</w:t>
      </w:r>
      <w:r w:rsidR="00155627">
        <w:rPr>
          <w:rFonts w:ascii="Times New Roman" w:hAnsi="Times New Roman" w:cs="Times New Roman"/>
          <w:sz w:val="24"/>
          <w:szCs w:val="24"/>
        </w:rPr>
        <w:t xml:space="preserve"> mi</w:t>
      </w:r>
      <w:r w:rsidR="007666B0">
        <w:rPr>
          <w:rFonts w:ascii="Times New Roman" w:hAnsi="Times New Roman" w:cs="Times New Roman"/>
          <w:sz w:val="24"/>
          <w:szCs w:val="24"/>
        </w:rPr>
        <w:t xml:space="preserve">ejsce pobytu na czas pracy, nauki itp.) </w:t>
      </w:r>
      <w:r w:rsidR="002A43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3F3">
        <w:rPr>
          <w:rFonts w:ascii="Times New Roman" w:hAnsi="Times New Roman" w:cs="Times New Roman"/>
          <w:sz w:val="24"/>
          <w:szCs w:val="24"/>
        </w:rPr>
        <w:t xml:space="preserve">która w wymiarze ilościowym istotnie przeważa nad funkcjami dowozowymi. Nigdzie nie wskazano jaki procent pasażerów aglomeracyjnych </w:t>
      </w:r>
      <w:r w:rsidR="00D71C5C">
        <w:rPr>
          <w:rFonts w:ascii="Times New Roman" w:hAnsi="Times New Roman" w:cs="Times New Roman"/>
          <w:sz w:val="24"/>
          <w:szCs w:val="24"/>
        </w:rPr>
        <w:t xml:space="preserve">korzysta z </w:t>
      </w:r>
      <w:r w:rsidR="000275B9">
        <w:rPr>
          <w:rFonts w:ascii="Times New Roman" w:hAnsi="Times New Roman" w:cs="Times New Roman"/>
          <w:sz w:val="24"/>
          <w:szCs w:val="24"/>
        </w:rPr>
        <w:t>połączenia</w:t>
      </w:r>
      <w:r w:rsidR="00D71C5C">
        <w:rPr>
          <w:rFonts w:ascii="Times New Roman" w:hAnsi="Times New Roman" w:cs="Times New Roman"/>
          <w:sz w:val="24"/>
          <w:szCs w:val="24"/>
        </w:rPr>
        <w:t xml:space="preserve"> w celu </w:t>
      </w:r>
      <w:r w:rsidR="00F93C92">
        <w:rPr>
          <w:rFonts w:ascii="Times New Roman" w:hAnsi="Times New Roman" w:cs="Times New Roman"/>
          <w:sz w:val="24"/>
          <w:szCs w:val="24"/>
        </w:rPr>
        <w:t>do</w:t>
      </w:r>
      <w:r w:rsidR="00D71C5C">
        <w:rPr>
          <w:rFonts w:ascii="Times New Roman" w:hAnsi="Times New Roman" w:cs="Times New Roman"/>
          <w:sz w:val="24"/>
          <w:szCs w:val="24"/>
        </w:rPr>
        <w:t xml:space="preserve">jechania do </w:t>
      </w:r>
      <w:r w:rsidR="000275B9">
        <w:rPr>
          <w:rFonts w:ascii="Times New Roman" w:hAnsi="Times New Roman" w:cs="Times New Roman"/>
          <w:sz w:val="24"/>
          <w:szCs w:val="24"/>
        </w:rPr>
        <w:t>pociągu dalekobieżnego, a jaki jedzie do pracy lub nauki</w:t>
      </w:r>
      <w:r w:rsidR="008C30D5">
        <w:rPr>
          <w:rFonts w:ascii="Times New Roman" w:hAnsi="Times New Roman" w:cs="Times New Roman"/>
          <w:sz w:val="24"/>
          <w:szCs w:val="24"/>
        </w:rPr>
        <w:t>. W</w:t>
      </w:r>
      <w:r w:rsidR="000275B9">
        <w:rPr>
          <w:rFonts w:ascii="Times New Roman" w:hAnsi="Times New Roman" w:cs="Times New Roman"/>
          <w:sz w:val="24"/>
          <w:szCs w:val="24"/>
        </w:rPr>
        <w:t xml:space="preserve"> związku z tym </w:t>
      </w:r>
      <w:r w:rsidR="008C30D5">
        <w:rPr>
          <w:rFonts w:ascii="Times New Roman" w:hAnsi="Times New Roman" w:cs="Times New Roman"/>
          <w:sz w:val="24"/>
          <w:szCs w:val="24"/>
        </w:rPr>
        <w:t xml:space="preserve">- </w:t>
      </w:r>
      <w:r w:rsidR="000275B9">
        <w:rPr>
          <w:rFonts w:ascii="Times New Roman" w:hAnsi="Times New Roman" w:cs="Times New Roman"/>
          <w:sz w:val="24"/>
          <w:szCs w:val="24"/>
        </w:rPr>
        <w:t xml:space="preserve">czy rzeczywiście ich organizacja powinna być </w:t>
      </w:r>
      <w:r w:rsidR="00F93C92">
        <w:rPr>
          <w:rFonts w:ascii="Times New Roman" w:hAnsi="Times New Roman" w:cs="Times New Roman"/>
          <w:sz w:val="24"/>
          <w:szCs w:val="24"/>
        </w:rPr>
        <w:t xml:space="preserve">całkowicie </w:t>
      </w:r>
      <w:r w:rsidR="008A522B">
        <w:rPr>
          <w:rFonts w:ascii="Times New Roman" w:hAnsi="Times New Roman" w:cs="Times New Roman"/>
          <w:sz w:val="24"/>
          <w:szCs w:val="24"/>
        </w:rPr>
        <w:t xml:space="preserve">podporządkowana rozkładowi jazdy </w:t>
      </w:r>
      <w:r w:rsidR="003253B7">
        <w:rPr>
          <w:rFonts w:ascii="Times New Roman" w:hAnsi="Times New Roman" w:cs="Times New Roman"/>
          <w:sz w:val="24"/>
          <w:szCs w:val="24"/>
        </w:rPr>
        <w:t>pociągów organizowanych na poziomie MI, o</w:t>
      </w:r>
      <w:r w:rsidR="00F93C92">
        <w:rPr>
          <w:rFonts w:ascii="Times New Roman" w:hAnsi="Times New Roman" w:cs="Times New Roman"/>
          <w:sz w:val="24"/>
          <w:szCs w:val="24"/>
        </w:rPr>
        <w:t xml:space="preserve"> </w:t>
      </w:r>
      <w:r w:rsidR="003253B7">
        <w:rPr>
          <w:rFonts w:ascii="Times New Roman" w:hAnsi="Times New Roman" w:cs="Times New Roman"/>
          <w:sz w:val="24"/>
          <w:szCs w:val="24"/>
        </w:rPr>
        <w:t xml:space="preserve">czym także w pkt. </w:t>
      </w:r>
      <w:r w:rsidR="00F93C92">
        <w:rPr>
          <w:rFonts w:ascii="Times New Roman" w:hAnsi="Times New Roman" w:cs="Times New Roman"/>
          <w:sz w:val="24"/>
          <w:szCs w:val="24"/>
        </w:rPr>
        <w:t>1 i 2 uwag ogólnych</w:t>
      </w:r>
      <w:r w:rsidR="009757EA">
        <w:rPr>
          <w:rFonts w:ascii="Times New Roman" w:hAnsi="Times New Roman" w:cs="Times New Roman"/>
          <w:sz w:val="24"/>
          <w:szCs w:val="24"/>
        </w:rPr>
        <w:t>.</w:t>
      </w:r>
    </w:p>
    <w:p w14:paraId="65B5F866" w14:textId="73F61327" w:rsidR="009757EA" w:rsidRDefault="00B76A89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słusznie podkreśla </w:t>
      </w:r>
      <w:r w:rsidR="0064353B">
        <w:rPr>
          <w:rFonts w:ascii="Times New Roman" w:hAnsi="Times New Roman" w:cs="Times New Roman"/>
          <w:sz w:val="24"/>
          <w:szCs w:val="24"/>
        </w:rPr>
        <w:t xml:space="preserve">(str. 10 u dołu) </w:t>
      </w:r>
      <w:r>
        <w:rPr>
          <w:rFonts w:ascii="Times New Roman" w:hAnsi="Times New Roman" w:cs="Times New Roman"/>
          <w:sz w:val="24"/>
          <w:szCs w:val="24"/>
        </w:rPr>
        <w:t xml:space="preserve">kluczowe znaczenie usług publicznych w kolejowym segmencie transportu publicznego.  </w:t>
      </w:r>
      <w:r w:rsidR="00AF5915">
        <w:rPr>
          <w:rFonts w:ascii="Times New Roman" w:hAnsi="Times New Roman" w:cs="Times New Roman"/>
          <w:sz w:val="24"/>
          <w:szCs w:val="24"/>
        </w:rPr>
        <w:t xml:space="preserve">Warto dodać że w sprywatyzowanych kolejach brytyjskich otwarty dostęp jest rzędu 1% lub mniej zależnie od definicji.  </w:t>
      </w:r>
    </w:p>
    <w:p w14:paraId="4249B2B5" w14:textId="37AC45DE" w:rsidR="0080530A" w:rsidRDefault="002E0C36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Trafna</w:t>
      </w:r>
      <w:r w:rsidR="0080530A">
        <w:rPr>
          <w:rFonts w:ascii="Times New Roman" w:hAnsi="Times New Roman" w:cs="Times New Roman"/>
          <w:sz w:val="24"/>
          <w:szCs w:val="24"/>
        </w:rPr>
        <w:t xml:space="preserve"> uwaga </w:t>
      </w:r>
      <w:r>
        <w:rPr>
          <w:rFonts w:ascii="Times New Roman" w:hAnsi="Times New Roman" w:cs="Times New Roman"/>
          <w:sz w:val="24"/>
          <w:szCs w:val="24"/>
        </w:rPr>
        <w:t xml:space="preserve">o gęstości </w:t>
      </w:r>
      <w:r w:rsidR="00314D6F">
        <w:rPr>
          <w:rFonts w:ascii="Times New Roman" w:hAnsi="Times New Roman" w:cs="Times New Roman"/>
          <w:sz w:val="24"/>
          <w:szCs w:val="24"/>
        </w:rPr>
        <w:t xml:space="preserve">sieci </w:t>
      </w:r>
      <w:r w:rsidR="006B5101">
        <w:rPr>
          <w:rFonts w:ascii="Times New Roman" w:hAnsi="Times New Roman" w:cs="Times New Roman"/>
          <w:sz w:val="24"/>
          <w:szCs w:val="24"/>
        </w:rPr>
        <w:t>kolejowej</w:t>
      </w:r>
      <w:r w:rsidR="00314D6F">
        <w:rPr>
          <w:rFonts w:ascii="Times New Roman" w:hAnsi="Times New Roman" w:cs="Times New Roman"/>
          <w:sz w:val="24"/>
          <w:szCs w:val="24"/>
        </w:rPr>
        <w:t xml:space="preserve"> </w:t>
      </w:r>
      <w:r w:rsidR="006B5101">
        <w:rPr>
          <w:rFonts w:ascii="Times New Roman" w:hAnsi="Times New Roman" w:cs="Times New Roman"/>
          <w:sz w:val="24"/>
          <w:szCs w:val="24"/>
        </w:rPr>
        <w:t xml:space="preserve">oraz słabym w istocie jej wykorzystaniu. Warto w tym miejscu podkreślić celowość dostosowania sieci do potrzeb i popytu. W Hiszpanii sieć jest 2 razy rzadsza niż w Polsce, ale przeciętny Hiszpan jedzie koleją 1,5 </w:t>
      </w:r>
      <w:r w:rsidR="001F6412">
        <w:rPr>
          <w:rFonts w:ascii="Times New Roman" w:hAnsi="Times New Roman" w:cs="Times New Roman"/>
          <w:sz w:val="24"/>
          <w:szCs w:val="24"/>
        </w:rPr>
        <w:t xml:space="preserve">razy </w:t>
      </w:r>
      <w:r w:rsidR="006B5101">
        <w:rPr>
          <w:rFonts w:ascii="Times New Roman" w:hAnsi="Times New Roman" w:cs="Times New Roman"/>
          <w:sz w:val="24"/>
          <w:szCs w:val="24"/>
        </w:rPr>
        <w:t xml:space="preserve">częściej niż Polak. </w:t>
      </w:r>
      <w:r w:rsidR="001F6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131A9" w14:textId="589E2D84" w:rsidR="00D93096" w:rsidRDefault="006D55D1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Omówione na str. 1</w:t>
      </w:r>
      <w:r w:rsidR="007D475D">
        <w:rPr>
          <w:rFonts w:ascii="Times New Roman" w:hAnsi="Times New Roman" w:cs="Times New Roman"/>
          <w:sz w:val="24"/>
          <w:szCs w:val="24"/>
        </w:rPr>
        <w:t xml:space="preserve">4 – 16 </w:t>
      </w:r>
      <w:r>
        <w:rPr>
          <w:rFonts w:ascii="Times New Roman" w:hAnsi="Times New Roman" w:cs="Times New Roman"/>
          <w:sz w:val="24"/>
          <w:szCs w:val="24"/>
        </w:rPr>
        <w:t xml:space="preserve">projekty KPK powinny </w:t>
      </w:r>
      <w:r w:rsidR="00621EC1">
        <w:rPr>
          <w:rFonts w:ascii="Times New Roman" w:hAnsi="Times New Roman" w:cs="Times New Roman"/>
          <w:sz w:val="24"/>
          <w:szCs w:val="24"/>
        </w:rPr>
        <w:t xml:space="preserve">być </w:t>
      </w:r>
      <w:r>
        <w:rPr>
          <w:rFonts w:ascii="Times New Roman" w:hAnsi="Times New Roman" w:cs="Times New Roman"/>
          <w:sz w:val="24"/>
          <w:szCs w:val="24"/>
        </w:rPr>
        <w:t xml:space="preserve">skonfrontowane z siecią drogową </w:t>
      </w:r>
      <w:r w:rsidR="003902DF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potencjalnymi potokami, podobnie jak nowe odcinki </w:t>
      </w:r>
      <w:r w:rsidR="007D475D">
        <w:rPr>
          <w:rFonts w:ascii="Times New Roman" w:hAnsi="Times New Roman" w:cs="Times New Roman"/>
          <w:sz w:val="24"/>
          <w:szCs w:val="24"/>
        </w:rPr>
        <w:t>które</w:t>
      </w:r>
      <w:r>
        <w:rPr>
          <w:rFonts w:ascii="Times New Roman" w:hAnsi="Times New Roman" w:cs="Times New Roman"/>
          <w:sz w:val="24"/>
          <w:szCs w:val="24"/>
        </w:rPr>
        <w:t xml:space="preserve"> maja powstać w ramach CPK i/lub Kolej</w:t>
      </w:r>
      <w:r w:rsidR="007D475D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66BA">
        <w:rPr>
          <w:rFonts w:ascii="Times New Roman" w:hAnsi="Times New Roman" w:cs="Times New Roman"/>
          <w:sz w:val="24"/>
          <w:szCs w:val="24"/>
        </w:rPr>
        <w:t>Dotyczy</w:t>
      </w:r>
      <w:r w:rsidR="007D475D">
        <w:rPr>
          <w:rFonts w:ascii="Times New Roman" w:hAnsi="Times New Roman" w:cs="Times New Roman"/>
          <w:sz w:val="24"/>
          <w:szCs w:val="24"/>
        </w:rPr>
        <w:t xml:space="preserve"> to także planowanych </w:t>
      </w:r>
      <w:r w:rsidR="00F666BA">
        <w:rPr>
          <w:rFonts w:ascii="Times New Roman" w:hAnsi="Times New Roman" w:cs="Times New Roman"/>
          <w:sz w:val="24"/>
          <w:szCs w:val="24"/>
        </w:rPr>
        <w:t>parametrów</w:t>
      </w:r>
      <w:r w:rsidR="007D475D">
        <w:rPr>
          <w:rFonts w:ascii="Times New Roman" w:hAnsi="Times New Roman" w:cs="Times New Roman"/>
          <w:sz w:val="24"/>
          <w:szCs w:val="24"/>
        </w:rPr>
        <w:t xml:space="preserve"> i </w:t>
      </w:r>
      <w:r w:rsidR="00F666BA">
        <w:rPr>
          <w:rFonts w:ascii="Times New Roman" w:hAnsi="Times New Roman" w:cs="Times New Roman"/>
          <w:sz w:val="24"/>
          <w:szCs w:val="24"/>
        </w:rPr>
        <w:t xml:space="preserve">systemu ETCS  </w:t>
      </w:r>
      <w:r w:rsidR="008E1B17">
        <w:rPr>
          <w:rFonts w:ascii="Times New Roman" w:hAnsi="Times New Roman" w:cs="Times New Roman"/>
          <w:sz w:val="24"/>
          <w:szCs w:val="24"/>
        </w:rPr>
        <w:t>(p</w:t>
      </w:r>
      <w:r w:rsidR="00F666BA">
        <w:rPr>
          <w:rFonts w:ascii="Times New Roman" w:hAnsi="Times New Roman" w:cs="Times New Roman"/>
          <w:sz w:val="24"/>
          <w:szCs w:val="24"/>
        </w:rPr>
        <w:t xml:space="preserve">atrz pkt. </w:t>
      </w:r>
      <w:r w:rsidR="00764751">
        <w:rPr>
          <w:rFonts w:ascii="Times New Roman" w:hAnsi="Times New Roman" w:cs="Times New Roman"/>
          <w:sz w:val="24"/>
          <w:szCs w:val="24"/>
        </w:rPr>
        <w:t>5 – 7 uwag ogólnych</w:t>
      </w:r>
      <w:r w:rsidR="008E1B17">
        <w:rPr>
          <w:rFonts w:ascii="Times New Roman" w:hAnsi="Times New Roman" w:cs="Times New Roman"/>
          <w:sz w:val="24"/>
          <w:szCs w:val="24"/>
        </w:rPr>
        <w:t>)</w:t>
      </w:r>
      <w:r w:rsidR="00764751">
        <w:rPr>
          <w:rFonts w:ascii="Times New Roman" w:hAnsi="Times New Roman" w:cs="Times New Roman"/>
          <w:sz w:val="24"/>
          <w:szCs w:val="24"/>
        </w:rPr>
        <w:t xml:space="preserve">. Także ETCS jest istotnym czynnikiem wdrożenia prędkości </w:t>
      </w:r>
      <w:r w:rsidR="00A32FC0">
        <w:rPr>
          <w:rFonts w:ascii="Times New Roman" w:hAnsi="Times New Roman" w:cs="Times New Roman"/>
          <w:sz w:val="24"/>
          <w:szCs w:val="24"/>
        </w:rPr>
        <w:t xml:space="preserve">pomiędzy 130 a </w:t>
      </w:r>
      <w:r w:rsidR="00764751">
        <w:rPr>
          <w:rFonts w:ascii="Times New Roman" w:hAnsi="Times New Roman" w:cs="Times New Roman"/>
          <w:sz w:val="24"/>
          <w:szCs w:val="24"/>
        </w:rPr>
        <w:t>160 km/h tam gdzie tory na to</w:t>
      </w:r>
      <w:r w:rsidR="008E1B17">
        <w:rPr>
          <w:rFonts w:ascii="Times New Roman" w:hAnsi="Times New Roman" w:cs="Times New Roman"/>
          <w:sz w:val="24"/>
          <w:szCs w:val="24"/>
        </w:rPr>
        <w:t xml:space="preserve"> pozwalają,</w:t>
      </w:r>
      <w:r w:rsidR="00764751">
        <w:rPr>
          <w:rFonts w:ascii="Times New Roman" w:hAnsi="Times New Roman" w:cs="Times New Roman"/>
          <w:sz w:val="24"/>
          <w:szCs w:val="24"/>
        </w:rPr>
        <w:t xml:space="preserve"> gdyż </w:t>
      </w:r>
      <w:r w:rsidR="0098585C">
        <w:rPr>
          <w:rFonts w:ascii="Times New Roman" w:hAnsi="Times New Roman" w:cs="Times New Roman"/>
          <w:sz w:val="24"/>
          <w:szCs w:val="24"/>
        </w:rPr>
        <w:t xml:space="preserve">przewoźnicy </w:t>
      </w:r>
      <w:r w:rsidR="00A32FC0">
        <w:rPr>
          <w:rFonts w:ascii="Times New Roman" w:hAnsi="Times New Roman" w:cs="Times New Roman"/>
          <w:sz w:val="24"/>
          <w:szCs w:val="24"/>
        </w:rPr>
        <w:t xml:space="preserve">często nie </w:t>
      </w:r>
      <w:r w:rsidR="0098490C">
        <w:rPr>
          <w:rFonts w:ascii="Times New Roman" w:hAnsi="Times New Roman" w:cs="Times New Roman"/>
          <w:sz w:val="24"/>
          <w:szCs w:val="24"/>
        </w:rPr>
        <w:t xml:space="preserve">zdecydują </w:t>
      </w:r>
      <w:r w:rsidR="00A32FC0">
        <w:rPr>
          <w:rFonts w:ascii="Times New Roman" w:hAnsi="Times New Roman" w:cs="Times New Roman"/>
          <w:sz w:val="24"/>
          <w:szCs w:val="24"/>
        </w:rPr>
        <w:t xml:space="preserve">się na koszt 2 maszynistów koniecznych </w:t>
      </w:r>
      <w:r w:rsidR="0098490C">
        <w:rPr>
          <w:rFonts w:ascii="Times New Roman" w:hAnsi="Times New Roman" w:cs="Times New Roman"/>
          <w:sz w:val="24"/>
          <w:szCs w:val="24"/>
        </w:rPr>
        <w:t>przy</w:t>
      </w:r>
      <w:r w:rsidR="00A32FC0">
        <w:rPr>
          <w:rFonts w:ascii="Times New Roman" w:hAnsi="Times New Roman" w:cs="Times New Roman"/>
          <w:sz w:val="24"/>
          <w:szCs w:val="24"/>
        </w:rPr>
        <w:t xml:space="preserve"> braku systemu. </w:t>
      </w:r>
    </w:p>
    <w:p w14:paraId="436355FE" w14:textId="47450668" w:rsidR="008E5CBD" w:rsidRDefault="00561288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AD">
        <w:rPr>
          <w:rFonts w:ascii="Times New Roman" w:hAnsi="Times New Roman" w:cs="Times New Roman"/>
          <w:sz w:val="24"/>
          <w:szCs w:val="24"/>
        </w:rPr>
        <w:lastRenderedPageBreak/>
        <w:t xml:space="preserve">Na str. 19 zaprezentowano sieć połączeń komercyjnych. Wydaje się że plan powinien jasno określić zasady wprowadzania usług publicznych na te trasy. </w:t>
      </w:r>
      <w:r w:rsidR="00C4093A" w:rsidRPr="00A750AD">
        <w:rPr>
          <w:rFonts w:ascii="Times New Roman" w:hAnsi="Times New Roman" w:cs="Times New Roman"/>
          <w:sz w:val="24"/>
          <w:szCs w:val="24"/>
        </w:rPr>
        <w:t xml:space="preserve">Jest widoczne że w niektórych przypadkach usługi komercyjne moja szanse wyczerpać popyt, a na innych </w:t>
      </w:r>
      <w:r w:rsidRPr="00A750AD">
        <w:rPr>
          <w:rFonts w:ascii="Times New Roman" w:hAnsi="Times New Roman" w:cs="Times New Roman"/>
          <w:sz w:val="24"/>
          <w:szCs w:val="24"/>
        </w:rPr>
        <w:t xml:space="preserve"> </w:t>
      </w:r>
      <w:r w:rsidR="00C4093A" w:rsidRPr="00A750AD">
        <w:rPr>
          <w:rFonts w:ascii="Times New Roman" w:hAnsi="Times New Roman" w:cs="Times New Roman"/>
          <w:sz w:val="24"/>
          <w:szCs w:val="24"/>
        </w:rPr>
        <w:t xml:space="preserve">(np. Rzeszów czy Kołobrzeg) są możliwe tylko w kontekście innych korytarzy o dużym potoku. </w:t>
      </w:r>
    </w:p>
    <w:p w14:paraId="70BD6CEB" w14:textId="77777777" w:rsidR="00F6370E" w:rsidRDefault="00DE2407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str. 20 </w:t>
      </w:r>
      <w:r w:rsidR="005B0058">
        <w:rPr>
          <w:rFonts w:ascii="Times New Roman" w:hAnsi="Times New Roman" w:cs="Times New Roman"/>
          <w:sz w:val="24"/>
          <w:szCs w:val="24"/>
        </w:rPr>
        <w:t>uderzają</w:t>
      </w:r>
      <w:r w:rsidR="00F55AC1">
        <w:rPr>
          <w:rFonts w:ascii="Times New Roman" w:hAnsi="Times New Roman" w:cs="Times New Roman"/>
          <w:sz w:val="24"/>
          <w:szCs w:val="24"/>
        </w:rPr>
        <w:t xml:space="preserve"> </w:t>
      </w:r>
      <w:r w:rsidR="005B0058">
        <w:rPr>
          <w:rFonts w:ascii="Times New Roman" w:hAnsi="Times New Roman" w:cs="Times New Roman"/>
          <w:sz w:val="24"/>
          <w:szCs w:val="24"/>
        </w:rPr>
        <w:t xml:space="preserve">nikłe </w:t>
      </w:r>
      <w:r w:rsidR="00B30399">
        <w:rPr>
          <w:rFonts w:ascii="Times New Roman" w:hAnsi="Times New Roman" w:cs="Times New Roman"/>
          <w:sz w:val="24"/>
          <w:szCs w:val="24"/>
        </w:rPr>
        <w:t xml:space="preserve">potoki w </w:t>
      </w:r>
      <w:r w:rsidR="005B0058">
        <w:rPr>
          <w:rFonts w:ascii="Times New Roman" w:hAnsi="Times New Roman" w:cs="Times New Roman"/>
          <w:sz w:val="24"/>
          <w:szCs w:val="24"/>
        </w:rPr>
        <w:t>relacji</w:t>
      </w:r>
      <w:r w:rsidR="00B30399">
        <w:rPr>
          <w:rFonts w:ascii="Times New Roman" w:hAnsi="Times New Roman" w:cs="Times New Roman"/>
          <w:sz w:val="24"/>
          <w:szCs w:val="24"/>
        </w:rPr>
        <w:t xml:space="preserve"> Kraków – Katowice – Opole</w:t>
      </w:r>
      <w:r w:rsidR="005B0058">
        <w:rPr>
          <w:rFonts w:ascii="Times New Roman" w:hAnsi="Times New Roman" w:cs="Times New Roman"/>
          <w:sz w:val="24"/>
          <w:szCs w:val="24"/>
        </w:rPr>
        <w:t xml:space="preserve">, w korytarzu równoległym do autostrady A4. </w:t>
      </w:r>
      <w:r w:rsidR="00BB2132">
        <w:rPr>
          <w:rFonts w:ascii="Times New Roman" w:hAnsi="Times New Roman" w:cs="Times New Roman"/>
          <w:sz w:val="24"/>
          <w:szCs w:val="24"/>
        </w:rPr>
        <w:t xml:space="preserve">Patrz pkt. 7 uwag ogólnych. </w:t>
      </w:r>
    </w:p>
    <w:p w14:paraId="51B27C70" w14:textId="75EA1FAE" w:rsidR="00DE2407" w:rsidRDefault="00F6370E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B04FF">
        <w:rPr>
          <w:rFonts w:ascii="Times New Roman" w:hAnsi="Times New Roman" w:cs="Times New Roman"/>
          <w:sz w:val="24"/>
          <w:szCs w:val="24"/>
        </w:rPr>
        <w:t xml:space="preserve"> uwag dotyczących zagospodarowania przestrzennego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943">
        <w:rPr>
          <w:rFonts w:ascii="Times New Roman" w:hAnsi="Times New Roman" w:cs="Times New Roman"/>
          <w:sz w:val="24"/>
          <w:szCs w:val="24"/>
        </w:rPr>
        <w:t xml:space="preserve">ocen dotyczących gęstości </w:t>
      </w:r>
      <w:r w:rsidR="002B04FF">
        <w:rPr>
          <w:rFonts w:ascii="Times New Roman" w:hAnsi="Times New Roman" w:cs="Times New Roman"/>
          <w:sz w:val="24"/>
          <w:szCs w:val="24"/>
        </w:rPr>
        <w:t xml:space="preserve">zaludnienia (str. </w:t>
      </w:r>
      <w:r w:rsidR="0064742D">
        <w:rPr>
          <w:rFonts w:ascii="Times New Roman" w:hAnsi="Times New Roman" w:cs="Times New Roman"/>
          <w:sz w:val="24"/>
          <w:szCs w:val="24"/>
        </w:rPr>
        <w:t xml:space="preserve">20 – 23)  </w:t>
      </w:r>
      <w:r w:rsidR="002B04FF">
        <w:rPr>
          <w:rFonts w:ascii="Times New Roman" w:hAnsi="Times New Roman" w:cs="Times New Roman"/>
          <w:sz w:val="24"/>
          <w:szCs w:val="24"/>
        </w:rPr>
        <w:t xml:space="preserve">powinny być wyciągnięte wnioski co do cyklu kursowania </w:t>
      </w:r>
      <w:r w:rsidR="0064742D">
        <w:rPr>
          <w:rFonts w:ascii="Times New Roman" w:hAnsi="Times New Roman" w:cs="Times New Roman"/>
          <w:sz w:val="24"/>
          <w:szCs w:val="24"/>
        </w:rPr>
        <w:t>pociągów</w:t>
      </w:r>
      <w:r w:rsidR="002B04FF">
        <w:rPr>
          <w:rFonts w:ascii="Times New Roman" w:hAnsi="Times New Roman" w:cs="Times New Roman"/>
          <w:sz w:val="24"/>
          <w:szCs w:val="24"/>
        </w:rPr>
        <w:t xml:space="preserve">. </w:t>
      </w:r>
      <w:r w:rsidR="00B30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E5EE2" w14:textId="2F2D2E3C" w:rsidR="00C66445" w:rsidRDefault="00C66445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Interesujący rysunek 8 na str. 24 powinien uzupełniony badaniami oraz analogicznym grafem ilustrującym </w:t>
      </w:r>
      <w:r w:rsidRPr="005743A6">
        <w:rPr>
          <w:rFonts w:ascii="Times New Roman" w:hAnsi="Times New Roman" w:cs="Times New Roman"/>
          <w:sz w:val="24"/>
          <w:szCs w:val="24"/>
          <w:u w:val="single"/>
        </w:rPr>
        <w:t>potoki potencjalne</w:t>
      </w:r>
      <w:r>
        <w:rPr>
          <w:rFonts w:ascii="Times New Roman" w:hAnsi="Times New Roman" w:cs="Times New Roman"/>
          <w:sz w:val="24"/>
          <w:szCs w:val="24"/>
        </w:rPr>
        <w:t xml:space="preserve"> możliwe do osiągniecia przy określonych parametrach oferty</w:t>
      </w:r>
      <w:r w:rsidR="005909A3">
        <w:rPr>
          <w:rFonts w:ascii="Times New Roman" w:hAnsi="Times New Roman" w:cs="Times New Roman"/>
          <w:sz w:val="24"/>
          <w:szCs w:val="24"/>
        </w:rPr>
        <w:t xml:space="preserve">, co umozoliłoby ukierunkowanie decyzji o cyklu i pożądanej prędkości.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391FB" w14:textId="0C168160" w:rsidR="00D35950" w:rsidRDefault="00D35950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</w:t>
      </w:r>
      <w:r w:rsidR="00742EE4">
        <w:rPr>
          <w:rFonts w:ascii="Times New Roman" w:hAnsi="Times New Roman" w:cs="Times New Roman"/>
          <w:sz w:val="24"/>
          <w:szCs w:val="24"/>
        </w:rPr>
        <w:t xml:space="preserve">rontacja rys. </w:t>
      </w:r>
      <w:r w:rsidR="00C35881">
        <w:rPr>
          <w:rFonts w:ascii="Times New Roman" w:hAnsi="Times New Roman" w:cs="Times New Roman"/>
          <w:sz w:val="24"/>
          <w:szCs w:val="24"/>
        </w:rPr>
        <w:t xml:space="preserve">9 z rys. </w:t>
      </w:r>
      <w:r w:rsidR="007F6E31">
        <w:rPr>
          <w:rFonts w:ascii="Times New Roman" w:hAnsi="Times New Roman" w:cs="Times New Roman"/>
          <w:sz w:val="24"/>
          <w:szCs w:val="24"/>
        </w:rPr>
        <w:t xml:space="preserve">8 </w:t>
      </w:r>
      <w:r w:rsidR="005B586D">
        <w:rPr>
          <w:rFonts w:ascii="Times New Roman" w:hAnsi="Times New Roman" w:cs="Times New Roman"/>
          <w:sz w:val="24"/>
          <w:szCs w:val="24"/>
        </w:rPr>
        <w:t>wskazuje</w:t>
      </w:r>
      <w:r w:rsidR="007F6E31">
        <w:rPr>
          <w:rFonts w:ascii="Times New Roman" w:hAnsi="Times New Roman" w:cs="Times New Roman"/>
          <w:sz w:val="24"/>
          <w:szCs w:val="24"/>
        </w:rPr>
        <w:t xml:space="preserve"> na lukę jak</w:t>
      </w:r>
      <w:r w:rsidR="00A159A6">
        <w:rPr>
          <w:rFonts w:ascii="Times New Roman" w:hAnsi="Times New Roman" w:cs="Times New Roman"/>
          <w:sz w:val="24"/>
          <w:szCs w:val="24"/>
        </w:rPr>
        <w:t>ą</w:t>
      </w:r>
      <w:r w:rsidR="007F6E31">
        <w:rPr>
          <w:rFonts w:ascii="Times New Roman" w:hAnsi="Times New Roman" w:cs="Times New Roman"/>
          <w:sz w:val="24"/>
          <w:szCs w:val="24"/>
        </w:rPr>
        <w:t xml:space="preserve"> jest brak po</w:t>
      </w:r>
      <w:r w:rsidR="00C101E2">
        <w:rPr>
          <w:rFonts w:ascii="Times New Roman" w:hAnsi="Times New Roman" w:cs="Times New Roman"/>
          <w:sz w:val="24"/>
          <w:szCs w:val="24"/>
        </w:rPr>
        <w:t xml:space="preserve">łączeń pomiędzy metropoliami </w:t>
      </w:r>
      <w:r w:rsidR="005B586D">
        <w:rPr>
          <w:rFonts w:ascii="Times New Roman" w:hAnsi="Times New Roman" w:cs="Times New Roman"/>
          <w:sz w:val="24"/>
          <w:szCs w:val="24"/>
        </w:rPr>
        <w:t>położonymi w pasie południowym Polski o wyższej gęstości zaludnienia i poziom</w:t>
      </w:r>
      <w:r w:rsidR="000D068D">
        <w:rPr>
          <w:rFonts w:ascii="Times New Roman" w:hAnsi="Times New Roman" w:cs="Times New Roman"/>
          <w:sz w:val="24"/>
          <w:szCs w:val="24"/>
        </w:rPr>
        <w:t>ie</w:t>
      </w:r>
      <w:r w:rsidR="005B586D">
        <w:rPr>
          <w:rFonts w:ascii="Times New Roman" w:hAnsi="Times New Roman" w:cs="Times New Roman"/>
          <w:sz w:val="24"/>
          <w:szCs w:val="24"/>
        </w:rPr>
        <w:t xml:space="preserve"> urbanizacji. </w:t>
      </w:r>
      <w:r w:rsidR="004A7376">
        <w:rPr>
          <w:rFonts w:ascii="Times New Roman" w:hAnsi="Times New Roman" w:cs="Times New Roman"/>
          <w:sz w:val="24"/>
          <w:szCs w:val="24"/>
        </w:rPr>
        <w:t>N</w:t>
      </w:r>
      <w:r w:rsidR="00DA621F">
        <w:rPr>
          <w:rFonts w:ascii="Times New Roman" w:hAnsi="Times New Roman" w:cs="Times New Roman"/>
          <w:sz w:val="24"/>
          <w:szCs w:val="24"/>
        </w:rPr>
        <w:t>a</w:t>
      </w:r>
      <w:r w:rsidR="004A7376">
        <w:rPr>
          <w:rFonts w:ascii="Times New Roman" w:hAnsi="Times New Roman" w:cs="Times New Roman"/>
          <w:sz w:val="24"/>
          <w:szCs w:val="24"/>
        </w:rPr>
        <w:t xml:space="preserve"> tym tle luka w KPK co do docelowej prędkości </w:t>
      </w:r>
      <w:r w:rsidR="00DA621F">
        <w:rPr>
          <w:rFonts w:ascii="Times New Roman" w:hAnsi="Times New Roman" w:cs="Times New Roman"/>
          <w:sz w:val="24"/>
          <w:szCs w:val="24"/>
        </w:rPr>
        <w:t xml:space="preserve">kolejowej </w:t>
      </w:r>
      <w:r w:rsidR="00F36A6C">
        <w:rPr>
          <w:rFonts w:ascii="Times New Roman" w:hAnsi="Times New Roman" w:cs="Times New Roman"/>
          <w:sz w:val="24"/>
          <w:szCs w:val="24"/>
        </w:rPr>
        <w:t xml:space="preserve">na </w:t>
      </w:r>
      <w:r w:rsidR="00DA621F">
        <w:rPr>
          <w:rFonts w:ascii="Times New Roman" w:hAnsi="Times New Roman" w:cs="Times New Roman"/>
          <w:sz w:val="24"/>
          <w:szCs w:val="24"/>
        </w:rPr>
        <w:t>połączeniu</w:t>
      </w:r>
      <w:r w:rsidR="00F36A6C">
        <w:rPr>
          <w:rFonts w:ascii="Times New Roman" w:hAnsi="Times New Roman" w:cs="Times New Roman"/>
          <w:sz w:val="24"/>
          <w:szCs w:val="24"/>
        </w:rPr>
        <w:t xml:space="preserve"> </w:t>
      </w:r>
      <w:r w:rsidR="00DA621F">
        <w:rPr>
          <w:rFonts w:ascii="Times New Roman" w:hAnsi="Times New Roman" w:cs="Times New Roman"/>
          <w:sz w:val="24"/>
          <w:szCs w:val="24"/>
        </w:rPr>
        <w:t xml:space="preserve">równoległym do autostrady A4 jest szczególnie widoczna. </w:t>
      </w:r>
    </w:p>
    <w:p w14:paraId="677D37A4" w14:textId="483AC3BC" w:rsidR="005B586D" w:rsidRDefault="00600A09" w:rsidP="005B586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Pozytywnym aspektem jest dostrzeżenie potencjału przewozów międzywojewódzkich dla </w:t>
      </w:r>
      <w:r w:rsidRPr="00600A09">
        <w:rPr>
          <w:rFonts w:ascii="Times New Roman" w:hAnsi="Times New Roman" w:cs="Times New Roman"/>
          <w:i/>
          <w:iCs/>
          <w:sz w:val="24"/>
          <w:szCs w:val="24"/>
        </w:rPr>
        <w:t>commuters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tym miejscu wskazane byłoby podejście kooperacyjne organizatora krajowego do lokalnych. Patrz pkt. 1 uwag ogólnych</w:t>
      </w:r>
      <w:r w:rsidRPr="00600A0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173E8AE" w14:textId="272291C2" w:rsidR="00635136" w:rsidRDefault="00635136" w:rsidP="005B586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Słuszna uwaga </w:t>
      </w:r>
      <w:r w:rsidR="003D060D">
        <w:rPr>
          <w:rFonts w:ascii="Times New Roman" w:hAnsi="Times New Roman" w:cs="Times New Roman"/>
          <w:sz w:val="24"/>
          <w:szCs w:val="24"/>
        </w:rPr>
        <w:t xml:space="preserve">na str. 30 powinna być uzupełniona wskazaniem że kolej jest w zasadzie jedynym środkiem transportu publicznego zdolnym skłonić pasażerów do opcji Park&amp;Ride pod warunkiem odpowiedniej oferty. Problem ten był </w:t>
      </w:r>
      <w:r w:rsidR="00475D41">
        <w:rPr>
          <w:rFonts w:ascii="Times New Roman" w:hAnsi="Times New Roman" w:cs="Times New Roman"/>
          <w:sz w:val="24"/>
          <w:szCs w:val="24"/>
        </w:rPr>
        <w:t>szczegółowo</w:t>
      </w:r>
      <w:r w:rsidR="003D060D">
        <w:rPr>
          <w:rFonts w:ascii="Times New Roman" w:hAnsi="Times New Roman" w:cs="Times New Roman"/>
          <w:sz w:val="24"/>
          <w:szCs w:val="24"/>
        </w:rPr>
        <w:t xml:space="preserve"> analizowany </w:t>
      </w:r>
      <w:r w:rsidR="002515FD">
        <w:rPr>
          <w:rFonts w:ascii="Times New Roman" w:hAnsi="Times New Roman" w:cs="Times New Roman"/>
          <w:sz w:val="24"/>
          <w:szCs w:val="24"/>
        </w:rPr>
        <w:t xml:space="preserve">i zwymiarowany </w:t>
      </w:r>
      <w:r w:rsidR="003D060D">
        <w:rPr>
          <w:rFonts w:ascii="Times New Roman" w:hAnsi="Times New Roman" w:cs="Times New Roman"/>
          <w:sz w:val="24"/>
          <w:szCs w:val="24"/>
        </w:rPr>
        <w:t xml:space="preserve">w </w:t>
      </w:r>
      <w:r w:rsidR="00475D41">
        <w:rPr>
          <w:rFonts w:ascii="Times New Roman" w:hAnsi="Times New Roman" w:cs="Times New Roman"/>
          <w:sz w:val="24"/>
          <w:szCs w:val="24"/>
        </w:rPr>
        <w:t>Białej</w:t>
      </w:r>
      <w:r w:rsidR="003D060D">
        <w:rPr>
          <w:rFonts w:ascii="Times New Roman" w:hAnsi="Times New Roman" w:cs="Times New Roman"/>
          <w:sz w:val="24"/>
          <w:szCs w:val="24"/>
        </w:rPr>
        <w:t xml:space="preserve"> Księdze RBF dotyczącej </w:t>
      </w:r>
      <w:r w:rsidR="002515FD">
        <w:rPr>
          <w:rFonts w:ascii="Times New Roman" w:hAnsi="Times New Roman" w:cs="Times New Roman"/>
          <w:sz w:val="24"/>
          <w:szCs w:val="24"/>
        </w:rPr>
        <w:t>konkurencyjności kolei</w:t>
      </w:r>
    </w:p>
    <w:p w14:paraId="47F39002" w14:textId="4302F88D" w:rsidR="00263549" w:rsidRDefault="009E18F9" w:rsidP="005B586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Pozytywnym aspektem planu jest wskazanie czynników istotnych dla </w:t>
      </w:r>
      <w:r w:rsidR="00661090">
        <w:rPr>
          <w:rFonts w:ascii="Times New Roman" w:hAnsi="Times New Roman" w:cs="Times New Roman"/>
          <w:sz w:val="24"/>
          <w:szCs w:val="24"/>
        </w:rPr>
        <w:t xml:space="preserve">pasażerów (str.32 u góry). Do </w:t>
      </w:r>
      <w:r w:rsidR="008B0520">
        <w:rPr>
          <w:rFonts w:ascii="Times New Roman" w:hAnsi="Times New Roman" w:cs="Times New Roman"/>
          <w:sz w:val="24"/>
          <w:szCs w:val="24"/>
        </w:rPr>
        <w:t xml:space="preserve">punktu </w:t>
      </w:r>
      <w:r w:rsidR="008B0520" w:rsidRPr="008B0520">
        <w:rPr>
          <w:rFonts w:ascii="Times New Roman" w:hAnsi="Times New Roman" w:cs="Times New Roman"/>
          <w:i/>
          <w:iCs/>
          <w:sz w:val="24"/>
          <w:szCs w:val="24"/>
        </w:rPr>
        <w:t>rytmiczności i regularności połączeń</w:t>
      </w:r>
      <w:r w:rsidR="008B0520">
        <w:rPr>
          <w:rFonts w:ascii="Times New Roman" w:hAnsi="Times New Roman" w:cs="Times New Roman"/>
          <w:sz w:val="24"/>
          <w:szCs w:val="24"/>
        </w:rPr>
        <w:t xml:space="preserve"> proponujemy dodać </w:t>
      </w:r>
      <w:r w:rsidR="00C60379">
        <w:rPr>
          <w:rFonts w:ascii="Times New Roman" w:hAnsi="Times New Roman" w:cs="Times New Roman"/>
          <w:sz w:val="24"/>
          <w:szCs w:val="24"/>
        </w:rPr>
        <w:t>stabilność rozkładu jazdy</w:t>
      </w:r>
      <w:r w:rsidR="00F63BDA">
        <w:rPr>
          <w:rFonts w:ascii="Times New Roman" w:hAnsi="Times New Roman" w:cs="Times New Roman"/>
          <w:sz w:val="24"/>
          <w:szCs w:val="24"/>
        </w:rPr>
        <w:t xml:space="preserve"> i ewentualnie nowy punkt o celowości organizowania autobusowej komunikacji dowozowej. </w:t>
      </w:r>
      <w:r w:rsidR="00263549">
        <w:rPr>
          <w:rFonts w:ascii="Times New Roman" w:hAnsi="Times New Roman" w:cs="Times New Roman"/>
          <w:sz w:val="24"/>
          <w:szCs w:val="24"/>
        </w:rPr>
        <w:t xml:space="preserve">Może to być remedium na trudną do osiągniecia </w:t>
      </w:r>
      <w:r w:rsidR="00C609D8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263549">
        <w:rPr>
          <w:rFonts w:ascii="Times New Roman" w:hAnsi="Times New Roman" w:cs="Times New Roman"/>
          <w:sz w:val="24"/>
          <w:szCs w:val="24"/>
        </w:rPr>
        <w:t xml:space="preserve">w sposób „czysto kolejowy”. </w:t>
      </w:r>
      <w:r w:rsidR="00191CFF">
        <w:rPr>
          <w:rFonts w:ascii="Times New Roman" w:hAnsi="Times New Roman" w:cs="Times New Roman"/>
          <w:sz w:val="24"/>
          <w:szCs w:val="24"/>
        </w:rPr>
        <w:t xml:space="preserve"> Patrz też pkt</w:t>
      </w:r>
      <w:r w:rsidR="00BF1BD3">
        <w:rPr>
          <w:rFonts w:ascii="Times New Roman" w:hAnsi="Times New Roman" w:cs="Times New Roman"/>
          <w:sz w:val="24"/>
          <w:szCs w:val="24"/>
        </w:rPr>
        <w:t>. 2 uwag ogólnych.</w:t>
      </w:r>
    </w:p>
    <w:p w14:paraId="781A3206" w14:textId="653C426B" w:rsidR="00124D2E" w:rsidRDefault="00DE3435" w:rsidP="005B586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problemu „czasu skomunikowania”  </w:t>
      </w:r>
      <w:r w:rsidR="007D221F">
        <w:rPr>
          <w:rFonts w:ascii="Times New Roman" w:hAnsi="Times New Roman" w:cs="Times New Roman"/>
          <w:sz w:val="24"/>
          <w:szCs w:val="24"/>
        </w:rPr>
        <w:t xml:space="preserve">(str. 38) </w:t>
      </w:r>
      <w:r>
        <w:rPr>
          <w:rFonts w:ascii="Times New Roman" w:hAnsi="Times New Roman" w:cs="Times New Roman"/>
          <w:sz w:val="24"/>
          <w:szCs w:val="24"/>
        </w:rPr>
        <w:t xml:space="preserve">to należałoby zachęcić operatorów i zarządcę do opracowania katalogu optymalnego czasu przesiadania </w:t>
      </w:r>
      <w:r w:rsidR="00CE772C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poszczególnych stacji</w:t>
      </w:r>
      <w:r w:rsidR="00CE77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gdyż </w:t>
      </w:r>
      <w:r w:rsidR="006F79D9">
        <w:rPr>
          <w:rFonts w:ascii="Times New Roman" w:hAnsi="Times New Roman" w:cs="Times New Roman"/>
          <w:sz w:val="24"/>
          <w:szCs w:val="24"/>
        </w:rPr>
        <w:t xml:space="preserve">sytuacja bywa bardzo zróżnicowana i zależy od topografii </w:t>
      </w:r>
      <w:r w:rsidR="006F79D9">
        <w:rPr>
          <w:rFonts w:ascii="Times New Roman" w:hAnsi="Times New Roman" w:cs="Times New Roman"/>
          <w:sz w:val="24"/>
          <w:szCs w:val="24"/>
        </w:rPr>
        <w:lastRenderedPageBreak/>
        <w:t xml:space="preserve">peronów, tuneli itp. Niektórzy </w:t>
      </w:r>
      <w:r w:rsidR="007D221F">
        <w:rPr>
          <w:rFonts w:ascii="Times New Roman" w:hAnsi="Times New Roman" w:cs="Times New Roman"/>
          <w:sz w:val="24"/>
          <w:szCs w:val="24"/>
        </w:rPr>
        <w:t>przewoźnicy</w:t>
      </w:r>
      <w:r w:rsidR="006F79D9">
        <w:rPr>
          <w:rFonts w:ascii="Times New Roman" w:hAnsi="Times New Roman" w:cs="Times New Roman"/>
          <w:sz w:val="24"/>
          <w:szCs w:val="24"/>
        </w:rPr>
        <w:t xml:space="preserve"> </w:t>
      </w:r>
      <w:r w:rsidR="00F63D7C">
        <w:rPr>
          <w:rFonts w:ascii="Times New Roman" w:hAnsi="Times New Roman" w:cs="Times New Roman"/>
          <w:sz w:val="24"/>
          <w:szCs w:val="24"/>
        </w:rPr>
        <w:t xml:space="preserve">(Koleje Dolnośląskie) </w:t>
      </w:r>
      <w:r w:rsidR="007D221F">
        <w:rPr>
          <w:rFonts w:ascii="Times New Roman" w:hAnsi="Times New Roman" w:cs="Times New Roman"/>
          <w:sz w:val="24"/>
          <w:szCs w:val="24"/>
        </w:rPr>
        <w:t>podejmowali</w:t>
      </w:r>
      <w:r w:rsidR="006F79D9">
        <w:rPr>
          <w:rFonts w:ascii="Times New Roman" w:hAnsi="Times New Roman" w:cs="Times New Roman"/>
          <w:sz w:val="24"/>
          <w:szCs w:val="24"/>
        </w:rPr>
        <w:t xml:space="preserve"> takie </w:t>
      </w:r>
      <w:r w:rsidR="007D221F">
        <w:rPr>
          <w:rFonts w:ascii="Times New Roman" w:hAnsi="Times New Roman" w:cs="Times New Roman"/>
          <w:sz w:val="24"/>
          <w:szCs w:val="24"/>
        </w:rPr>
        <w:t>działania</w:t>
      </w:r>
      <w:r w:rsidR="006F79D9">
        <w:rPr>
          <w:rFonts w:ascii="Times New Roman" w:hAnsi="Times New Roman" w:cs="Times New Roman"/>
          <w:sz w:val="24"/>
          <w:szCs w:val="24"/>
        </w:rPr>
        <w:t xml:space="preserve"> </w:t>
      </w:r>
      <w:r w:rsidR="00371EE4">
        <w:rPr>
          <w:rFonts w:ascii="Times New Roman" w:hAnsi="Times New Roman" w:cs="Times New Roman"/>
          <w:sz w:val="24"/>
          <w:szCs w:val="24"/>
        </w:rPr>
        <w:t xml:space="preserve">posiłkując się eksperymentami jak długo osoba z bagażem </w:t>
      </w:r>
      <w:r w:rsidR="00F63D7C">
        <w:rPr>
          <w:rFonts w:ascii="Times New Roman" w:hAnsi="Times New Roman" w:cs="Times New Roman"/>
          <w:sz w:val="24"/>
          <w:szCs w:val="24"/>
        </w:rPr>
        <w:t xml:space="preserve">w niewygodnym obuwiu </w:t>
      </w:r>
      <w:r w:rsidR="003648A4">
        <w:rPr>
          <w:rFonts w:ascii="Times New Roman" w:hAnsi="Times New Roman" w:cs="Times New Roman"/>
          <w:sz w:val="24"/>
          <w:szCs w:val="24"/>
        </w:rPr>
        <w:t>przechodzi</w:t>
      </w:r>
      <w:r w:rsidR="007D221F">
        <w:rPr>
          <w:rFonts w:ascii="Times New Roman" w:hAnsi="Times New Roman" w:cs="Times New Roman"/>
          <w:sz w:val="24"/>
          <w:szCs w:val="24"/>
        </w:rPr>
        <w:t xml:space="preserve"> z peronu na peron. Katalog taki powinien dostępny dla przewoźników i konstruktorów rozkładu jazdy. </w:t>
      </w:r>
      <w:r w:rsidR="00A65ACA">
        <w:rPr>
          <w:rFonts w:ascii="Times New Roman" w:hAnsi="Times New Roman" w:cs="Times New Roman"/>
          <w:sz w:val="24"/>
          <w:szCs w:val="24"/>
        </w:rPr>
        <w:t>Warto też</w:t>
      </w:r>
      <w:r w:rsidR="0093333E">
        <w:rPr>
          <w:rFonts w:ascii="Times New Roman" w:hAnsi="Times New Roman" w:cs="Times New Roman"/>
          <w:sz w:val="24"/>
          <w:szCs w:val="24"/>
        </w:rPr>
        <w:t xml:space="preserve"> pamiętać</w:t>
      </w:r>
      <w:r w:rsidR="00A65ACA">
        <w:rPr>
          <w:rFonts w:ascii="Times New Roman" w:hAnsi="Times New Roman" w:cs="Times New Roman"/>
          <w:sz w:val="24"/>
          <w:szCs w:val="24"/>
        </w:rPr>
        <w:t xml:space="preserve"> że stopniowe </w:t>
      </w:r>
      <w:r w:rsidR="0093333E">
        <w:rPr>
          <w:rFonts w:ascii="Times New Roman" w:hAnsi="Times New Roman" w:cs="Times New Roman"/>
          <w:sz w:val="24"/>
          <w:szCs w:val="24"/>
        </w:rPr>
        <w:t>wprowadzanie</w:t>
      </w:r>
      <w:r w:rsidR="00A65ACA">
        <w:rPr>
          <w:rFonts w:ascii="Times New Roman" w:hAnsi="Times New Roman" w:cs="Times New Roman"/>
          <w:sz w:val="24"/>
          <w:szCs w:val="24"/>
        </w:rPr>
        <w:t xml:space="preserve"> </w:t>
      </w:r>
      <w:r w:rsidR="008F1440">
        <w:rPr>
          <w:rFonts w:ascii="Times New Roman" w:hAnsi="Times New Roman" w:cs="Times New Roman"/>
          <w:sz w:val="24"/>
          <w:szCs w:val="24"/>
        </w:rPr>
        <w:t xml:space="preserve">krótszych </w:t>
      </w:r>
      <w:r w:rsidR="0093333E">
        <w:rPr>
          <w:rFonts w:ascii="Times New Roman" w:hAnsi="Times New Roman" w:cs="Times New Roman"/>
          <w:sz w:val="24"/>
          <w:szCs w:val="24"/>
        </w:rPr>
        <w:t>cyklów</w:t>
      </w:r>
      <w:r w:rsidR="008F1440">
        <w:rPr>
          <w:rFonts w:ascii="Times New Roman" w:hAnsi="Times New Roman" w:cs="Times New Roman"/>
          <w:sz w:val="24"/>
          <w:szCs w:val="24"/>
        </w:rPr>
        <w:t xml:space="preserve"> zmniejszyłoby znaczenie </w:t>
      </w:r>
      <w:r w:rsidR="0093333E">
        <w:rPr>
          <w:rFonts w:ascii="Times New Roman" w:hAnsi="Times New Roman" w:cs="Times New Roman"/>
          <w:sz w:val="24"/>
          <w:szCs w:val="24"/>
        </w:rPr>
        <w:t>skomunikowa</w:t>
      </w:r>
      <w:r w:rsidR="008F10AB">
        <w:rPr>
          <w:rFonts w:ascii="Times New Roman" w:hAnsi="Times New Roman" w:cs="Times New Roman"/>
          <w:sz w:val="24"/>
          <w:szCs w:val="24"/>
        </w:rPr>
        <w:t>ń</w:t>
      </w:r>
      <w:r w:rsidR="0093333E">
        <w:rPr>
          <w:rFonts w:ascii="Times New Roman" w:hAnsi="Times New Roman" w:cs="Times New Roman"/>
          <w:sz w:val="24"/>
          <w:szCs w:val="24"/>
        </w:rPr>
        <w:t xml:space="preserve">, które </w:t>
      </w:r>
      <w:r w:rsidR="008F10AB">
        <w:rPr>
          <w:rFonts w:ascii="Times New Roman" w:hAnsi="Times New Roman" w:cs="Times New Roman"/>
          <w:sz w:val="24"/>
          <w:szCs w:val="24"/>
        </w:rPr>
        <w:t xml:space="preserve">z jednej strony są </w:t>
      </w:r>
      <w:r w:rsidR="0093333E">
        <w:rPr>
          <w:rFonts w:ascii="Times New Roman" w:hAnsi="Times New Roman" w:cs="Times New Roman"/>
          <w:sz w:val="24"/>
          <w:szCs w:val="24"/>
        </w:rPr>
        <w:t>potrzebne</w:t>
      </w:r>
      <w:r w:rsidR="008F10AB">
        <w:rPr>
          <w:rFonts w:ascii="Times New Roman" w:hAnsi="Times New Roman" w:cs="Times New Roman"/>
          <w:sz w:val="24"/>
          <w:szCs w:val="24"/>
        </w:rPr>
        <w:t xml:space="preserve">, </w:t>
      </w:r>
      <w:r w:rsidR="0093333E">
        <w:rPr>
          <w:rFonts w:ascii="Times New Roman" w:hAnsi="Times New Roman" w:cs="Times New Roman"/>
          <w:sz w:val="24"/>
          <w:szCs w:val="24"/>
        </w:rPr>
        <w:t xml:space="preserve"> ale </w:t>
      </w:r>
      <w:r w:rsidR="008F10AB">
        <w:rPr>
          <w:rFonts w:ascii="Times New Roman" w:hAnsi="Times New Roman" w:cs="Times New Roman"/>
          <w:sz w:val="24"/>
          <w:szCs w:val="24"/>
        </w:rPr>
        <w:t xml:space="preserve">z drugiej </w:t>
      </w:r>
      <w:r w:rsidR="0093333E">
        <w:rPr>
          <w:rFonts w:ascii="Times New Roman" w:hAnsi="Times New Roman" w:cs="Times New Roman"/>
          <w:sz w:val="24"/>
          <w:szCs w:val="24"/>
        </w:rPr>
        <w:t xml:space="preserve"> skutkują propagowaniem opóźnień na ca</w:t>
      </w:r>
      <w:r w:rsidR="00863EEB">
        <w:rPr>
          <w:rFonts w:ascii="Times New Roman" w:hAnsi="Times New Roman" w:cs="Times New Roman"/>
          <w:sz w:val="24"/>
          <w:szCs w:val="24"/>
        </w:rPr>
        <w:t>łą</w:t>
      </w:r>
      <w:r w:rsidR="0093333E">
        <w:rPr>
          <w:rFonts w:ascii="Times New Roman" w:hAnsi="Times New Roman" w:cs="Times New Roman"/>
          <w:sz w:val="24"/>
          <w:szCs w:val="24"/>
        </w:rPr>
        <w:t xml:space="preserve"> sieć, a jak wiadomo większość opóźnień ma charakter wtórny. </w:t>
      </w:r>
      <w:r w:rsidR="008F1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29164" w14:textId="2BF90645" w:rsidR="00233C8B" w:rsidRDefault="00830109" w:rsidP="005B586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str. 40 akapit 2 </w:t>
      </w:r>
      <w:r w:rsidR="0004501B">
        <w:rPr>
          <w:rFonts w:ascii="Times New Roman" w:hAnsi="Times New Roman" w:cs="Times New Roman"/>
          <w:sz w:val="24"/>
          <w:szCs w:val="24"/>
        </w:rPr>
        <w:t>wskazuje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A5912">
        <w:rPr>
          <w:rFonts w:ascii="Times New Roman" w:hAnsi="Times New Roman" w:cs="Times New Roman"/>
          <w:sz w:val="24"/>
          <w:szCs w:val="24"/>
        </w:rPr>
        <w:t xml:space="preserve">istotne </w:t>
      </w:r>
      <w:r w:rsidR="0004501B">
        <w:rPr>
          <w:rFonts w:ascii="Times New Roman" w:hAnsi="Times New Roman" w:cs="Times New Roman"/>
          <w:sz w:val="24"/>
          <w:szCs w:val="24"/>
        </w:rPr>
        <w:t>przyczyny zmniejszenia zainteresowani</w:t>
      </w:r>
      <w:r w:rsidR="004C0A84">
        <w:rPr>
          <w:rFonts w:ascii="Times New Roman" w:hAnsi="Times New Roman" w:cs="Times New Roman"/>
          <w:sz w:val="24"/>
          <w:szCs w:val="24"/>
        </w:rPr>
        <w:t>a</w:t>
      </w:r>
      <w:r w:rsidR="0004501B">
        <w:rPr>
          <w:rFonts w:ascii="Times New Roman" w:hAnsi="Times New Roman" w:cs="Times New Roman"/>
          <w:sz w:val="24"/>
          <w:szCs w:val="24"/>
        </w:rPr>
        <w:t xml:space="preserve"> transportem publicznym</w:t>
      </w:r>
      <w:r w:rsidR="001A7936">
        <w:rPr>
          <w:rFonts w:ascii="Times New Roman" w:hAnsi="Times New Roman" w:cs="Times New Roman"/>
          <w:sz w:val="24"/>
          <w:szCs w:val="24"/>
        </w:rPr>
        <w:t xml:space="preserve">. </w:t>
      </w:r>
      <w:r w:rsidR="00DB795C">
        <w:rPr>
          <w:rFonts w:ascii="Times New Roman" w:hAnsi="Times New Roman" w:cs="Times New Roman"/>
          <w:sz w:val="24"/>
          <w:szCs w:val="24"/>
        </w:rPr>
        <w:t xml:space="preserve">Dlatego wskazane jest pogłębienie analizy czynników konkurencyjności jakie może stworzyć transport kolejowy.  </w:t>
      </w:r>
    </w:p>
    <w:p w14:paraId="51D6994A" w14:textId="07641AD4" w:rsidR="004F05AD" w:rsidRDefault="00233C8B" w:rsidP="005B586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Rysunek 21 </w:t>
      </w:r>
      <w:r w:rsidR="006F72A0">
        <w:rPr>
          <w:rFonts w:ascii="Times New Roman" w:hAnsi="Times New Roman" w:cs="Times New Roman"/>
          <w:sz w:val="24"/>
          <w:szCs w:val="24"/>
        </w:rPr>
        <w:t xml:space="preserve">i 22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D37BF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  <w:r w:rsidR="001D37BF">
        <w:rPr>
          <w:rFonts w:ascii="Times New Roman" w:hAnsi="Times New Roman" w:cs="Times New Roman"/>
          <w:sz w:val="24"/>
          <w:szCs w:val="24"/>
        </w:rPr>
        <w:t xml:space="preserve">-42 </w:t>
      </w:r>
      <w:r>
        <w:rPr>
          <w:rFonts w:ascii="Times New Roman" w:hAnsi="Times New Roman" w:cs="Times New Roman"/>
          <w:sz w:val="24"/>
          <w:szCs w:val="24"/>
        </w:rPr>
        <w:t xml:space="preserve"> i uwagi </w:t>
      </w:r>
      <w:r w:rsidR="00634347">
        <w:rPr>
          <w:rFonts w:ascii="Times New Roman" w:hAnsi="Times New Roman" w:cs="Times New Roman"/>
          <w:sz w:val="24"/>
          <w:szCs w:val="24"/>
        </w:rPr>
        <w:t>ukazują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347">
        <w:rPr>
          <w:rFonts w:ascii="Times New Roman" w:hAnsi="Times New Roman" w:cs="Times New Roman"/>
          <w:sz w:val="24"/>
          <w:szCs w:val="24"/>
        </w:rPr>
        <w:t>wysoką elastyczność popytu względem czasu podróży</w:t>
      </w:r>
      <w:r w:rsidR="001D37BF">
        <w:rPr>
          <w:rFonts w:ascii="Times New Roman" w:hAnsi="Times New Roman" w:cs="Times New Roman"/>
          <w:sz w:val="24"/>
          <w:szCs w:val="24"/>
        </w:rPr>
        <w:t xml:space="preserve"> i liczby pociągów na dobę. </w:t>
      </w:r>
      <w:r w:rsidR="00D05FF3">
        <w:rPr>
          <w:rFonts w:ascii="Times New Roman" w:hAnsi="Times New Roman" w:cs="Times New Roman"/>
          <w:sz w:val="24"/>
          <w:szCs w:val="24"/>
        </w:rPr>
        <w:t xml:space="preserve">Wskazane byłoby przeprowadzenie badań odnośnie cyklu (odstępów) oraz innych </w:t>
      </w:r>
      <w:r w:rsidR="00634347">
        <w:rPr>
          <w:rFonts w:ascii="Times New Roman" w:hAnsi="Times New Roman" w:cs="Times New Roman"/>
          <w:sz w:val="24"/>
          <w:szCs w:val="24"/>
        </w:rPr>
        <w:t xml:space="preserve"> </w:t>
      </w:r>
      <w:r w:rsidR="00D05FF3">
        <w:rPr>
          <w:rFonts w:ascii="Times New Roman" w:hAnsi="Times New Roman" w:cs="Times New Roman"/>
          <w:sz w:val="24"/>
          <w:szCs w:val="24"/>
        </w:rPr>
        <w:t>aspektów. Swego czasu PKP IC wykonywało takie badania</w:t>
      </w:r>
      <w:r w:rsidR="00DE394F">
        <w:rPr>
          <w:rFonts w:ascii="Times New Roman" w:hAnsi="Times New Roman" w:cs="Times New Roman"/>
          <w:sz w:val="24"/>
          <w:szCs w:val="24"/>
        </w:rPr>
        <w:t xml:space="preserve"> </w:t>
      </w:r>
      <w:r w:rsidR="00D93C0F">
        <w:rPr>
          <w:rFonts w:ascii="Times New Roman" w:hAnsi="Times New Roman" w:cs="Times New Roman"/>
          <w:sz w:val="24"/>
          <w:szCs w:val="24"/>
        </w:rPr>
        <w:t xml:space="preserve">i celowe byłoby </w:t>
      </w:r>
      <w:r w:rsidR="00DE394F">
        <w:rPr>
          <w:rFonts w:ascii="Times New Roman" w:hAnsi="Times New Roman" w:cs="Times New Roman"/>
          <w:sz w:val="24"/>
          <w:szCs w:val="24"/>
        </w:rPr>
        <w:t xml:space="preserve">pójście w kierunku wniosków </w:t>
      </w:r>
      <w:r w:rsidR="00305EC9">
        <w:rPr>
          <w:rFonts w:ascii="Times New Roman" w:hAnsi="Times New Roman" w:cs="Times New Roman"/>
          <w:sz w:val="24"/>
          <w:szCs w:val="24"/>
        </w:rPr>
        <w:t xml:space="preserve">określających stopień wykorzystania potencjału popytowego. </w:t>
      </w:r>
      <w:r w:rsidR="006343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5A834" w14:textId="77777777" w:rsidR="00553647" w:rsidRDefault="004F05AD" w:rsidP="005B586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Przesłanki </w:t>
      </w:r>
      <w:r w:rsidR="00A61661">
        <w:rPr>
          <w:rFonts w:ascii="Times New Roman" w:hAnsi="Times New Roman" w:cs="Times New Roman"/>
          <w:sz w:val="24"/>
          <w:szCs w:val="24"/>
        </w:rPr>
        <w:t xml:space="preserve">określone na str. 49 </w:t>
      </w:r>
      <w:r w:rsidR="002A57A7">
        <w:rPr>
          <w:rFonts w:ascii="Times New Roman" w:hAnsi="Times New Roman" w:cs="Times New Roman"/>
          <w:sz w:val="24"/>
          <w:szCs w:val="24"/>
        </w:rPr>
        <w:t>należy ocenić pozytywnie z następującymi uwagami:</w:t>
      </w:r>
      <w:r w:rsidR="00E15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55D6F" w14:textId="6B1A52B3" w:rsidR="00830109" w:rsidRDefault="000E742D" w:rsidP="00553647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</w:t>
      </w:r>
      <w:r w:rsidR="00327837">
        <w:rPr>
          <w:rFonts w:ascii="Times New Roman" w:hAnsi="Times New Roman" w:cs="Times New Roman"/>
          <w:sz w:val="24"/>
          <w:szCs w:val="24"/>
        </w:rPr>
        <w:t>połączeń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837">
        <w:rPr>
          <w:rFonts w:ascii="Times New Roman" w:hAnsi="Times New Roman" w:cs="Times New Roman"/>
          <w:sz w:val="24"/>
          <w:szCs w:val="24"/>
        </w:rPr>
        <w:t>dziennych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837">
        <w:rPr>
          <w:rFonts w:ascii="Times New Roman" w:hAnsi="Times New Roman" w:cs="Times New Roman"/>
          <w:sz w:val="24"/>
          <w:szCs w:val="24"/>
        </w:rPr>
        <w:t xml:space="preserve">2 lub 4 jak pokazano w pkt. </w:t>
      </w:r>
      <w:r w:rsidR="0004501B">
        <w:rPr>
          <w:rFonts w:ascii="Times New Roman" w:hAnsi="Times New Roman" w:cs="Times New Roman"/>
          <w:sz w:val="24"/>
          <w:szCs w:val="24"/>
        </w:rPr>
        <w:t xml:space="preserve"> </w:t>
      </w:r>
      <w:r w:rsidR="001952A3">
        <w:rPr>
          <w:rFonts w:ascii="Times New Roman" w:hAnsi="Times New Roman" w:cs="Times New Roman"/>
          <w:sz w:val="24"/>
          <w:szCs w:val="24"/>
        </w:rPr>
        <w:t xml:space="preserve">6 niniejszej opinii </w:t>
      </w:r>
      <w:r w:rsidR="005C4508">
        <w:rPr>
          <w:rFonts w:ascii="Times New Roman" w:hAnsi="Times New Roman" w:cs="Times New Roman"/>
          <w:sz w:val="24"/>
          <w:szCs w:val="24"/>
        </w:rPr>
        <w:t>jest w</w:t>
      </w:r>
      <w:r w:rsidR="00BB449E">
        <w:rPr>
          <w:rFonts w:ascii="Times New Roman" w:hAnsi="Times New Roman" w:cs="Times New Roman"/>
          <w:sz w:val="24"/>
          <w:szCs w:val="24"/>
        </w:rPr>
        <w:t xml:space="preserve">ątpliwa, poza tym trafniej byłoby definiować jako docelowy cykl a nie tylko liczbę pociągów na dobę, </w:t>
      </w:r>
    </w:p>
    <w:p w14:paraId="6BC7D9F6" w14:textId="3B08B75D" w:rsidR="007A3D10" w:rsidRDefault="007E7146" w:rsidP="00553647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Kwestia zwiększania oferty tam gdzie jest </w:t>
      </w:r>
      <w:r w:rsidR="00161860">
        <w:rPr>
          <w:rFonts w:ascii="Times New Roman" w:hAnsi="Times New Roman" w:cs="Times New Roman"/>
          <w:sz w:val="24"/>
          <w:szCs w:val="24"/>
        </w:rPr>
        <w:t xml:space="preserve">rozbudowana oferta </w:t>
      </w:r>
      <w:r w:rsidR="00DE5B5B">
        <w:rPr>
          <w:rFonts w:ascii="Times New Roman" w:hAnsi="Times New Roman" w:cs="Times New Roman"/>
          <w:sz w:val="24"/>
          <w:szCs w:val="24"/>
        </w:rPr>
        <w:t xml:space="preserve">transportu autobusowego wymaga innego podejścia – trzeba ocenić jakie są przyczyny wybierania autobusu – </w:t>
      </w:r>
      <w:r w:rsidR="00801A9B">
        <w:rPr>
          <w:rFonts w:ascii="Times New Roman" w:hAnsi="Times New Roman" w:cs="Times New Roman"/>
          <w:sz w:val="24"/>
          <w:szCs w:val="24"/>
        </w:rPr>
        <w:t xml:space="preserve">przecież </w:t>
      </w:r>
      <w:r w:rsidR="00DE5B5B">
        <w:rPr>
          <w:rFonts w:ascii="Times New Roman" w:hAnsi="Times New Roman" w:cs="Times New Roman"/>
          <w:sz w:val="24"/>
          <w:szCs w:val="24"/>
        </w:rPr>
        <w:t>na ogół mniej wygodnego od pociągu</w:t>
      </w:r>
      <w:r w:rsidR="00801A9B">
        <w:rPr>
          <w:rFonts w:ascii="Times New Roman" w:hAnsi="Times New Roman" w:cs="Times New Roman"/>
          <w:sz w:val="24"/>
          <w:szCs w:val="24"/>
        </w:rPr>
        <w:t xml:space="preserve"> (</w:t>
      </w:r>
      <w:r w:rsidR="00DE5B5B">
        <w:rPr>
          <w:rFonts w:ascii="Times New Roman" w:hAnsi="Times New Roman" w:cs="Times New Roman"/>
          <w:sz w:val="24"/>
          <w:szCs w:val="24"/>
        </w:rPr>
        <w:t>więcej o tym w pkt. 7 opinii</w:t>
      </w:r>
      <w:r w:rsidR="00801A9B">
        <w:rPr>
          <w:rFonts w:ascii="Times New Roman" w:hAnsi="Times New Roman" w:cs="Times New Roman"/>
          <w:sz w:val="24"/>
          <w:szCs w:val="24"/>
        </w:rPr>
        <w:t xml:space="preserve">) i jaka jest droga zmiany tych </w:t>
      </w:r>
      <w:r w:rsidR="009A7AF5">
        <w:rPr>
          <w:rFonts w:ascii="Times New Roman" w:hAnsi="Times New Roman" w:cs="Times New Roman"/>
          <w:sz w:val="24"/>
          <w:szCs w:val="24"/>
        </w:rPr>
        <w:t>przesłanek</w:t>
      </w:r>
      <w:r w:rsidR="00DE5B5B">
        <w:rPr>
          <w:rFonts w:ascii="Times New Roman" w:hAnsi="Times New Roman" w:cs="Times New Roman"/>
          <w:sz w:val="24"/>
          <w:szCs w:val="24"/>
        </w:rPr>
        <w:t>.</w:t>
      </w:r>
    </w:p>
    <w:p w14:paraId="6BE3840D" w14:textId="4949E91B" w:rsidR="007E7146" w:rsidRDefault="00414EAF" w:rsidP="007A3D1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str. 50 </w:t>
      </w:r>
      <w:r w:rsidR="005109B4">
        <w:rPr>
          <w:rFonts w:ascii="Times New Roman" w:hAnsi="Times New Roman" w:cs="Times New Roman"/>
          <w:sz w:val="24"/>
          <w:szCs w:val="24"/>
        </w:rPr>
        <w:t xml:space="preserve">– 52 </w:t>
      </w:r>
      <w:r w:rsidR="00DE5B5B">
        <w:rPr>
          <w:rFonts w:ascii="Times New Roman" w:hAnsi="Times New Roman" w:cs="Times New Roman"/>
          <w:sz w:val="24"/>
          <w:szCs w:val="24"/>
        </w:rPr>
        <w:t xml:space="preserve"> </w:t>
      </w:r>
      <w:r w:rsidR="00B54E4D">
        <w:rPr>
          <w:rFonts w:ascii="Times New Roman" w:hAnsi="Times New Roman" w:cs="Times New Roman"/>
          <w:sz w:val="24"/>
          <w:szCs w:val="24"/>
        </w:rPr>
        <w:t xml:space="preserve">zarysowane zostały scenariusze „globalne” </w:t>
      </w:r>
      <w:r w:rsidR="009A7AF5">
        <w:rPr>
          <w:rFonts w:ascii="Times New Roman" w:hAnsi="Times New Roman" w:cs="Times New Roman"/>
          <w:sz w:val="24"/>
          <w:szCs w:val="24"/>
        </w:rPr>
        <w:t xml:space="preserve">co do których nie określono jednak czy i na ile oraz na jakiej podstawie </w:t>
      </w:r>
      <w:r w:rsidR="00D37777">
        <w:rPr>
          <w:rFonts w:ascii="Times New Roman" w:hAnsi="Times New Roman" w:cs="Times New Roman"/>
          <w:sz w:val="24"/>
          <w:szCs w:val="24"/>
        </w:rPr>
        <w:t xml:space="preserve">oszacowano potoki i czy istotnie zbadano potok potencjalny.  </w:t>
      </w:r>
      <w:r w:rsidR="005109B4">
        <w:rPr>
          <w:rFonts w:ascii="Times New Roman" w:hAnsi="Times New Roman" w:cs="Times New Roman"/>
          <w:sz w:val="24"/>
          <w:szCs w:val="24"/>
        </w:rPr>
        <w:t xml:space="preserve">Jak już wielokrotnie wskazano </w:t>
      </w:r>
      <w:r w:rsidR="00B27F14">
        <w:rPr>
          <w:rFonts w:ascii="Times New Roman" w:hAnsi="Times New Roman" w:cs="Times New Roman"/>
          <w:sz w:val="24"/>
          <w:szCs w:val="24"/>
        </w:rPr>
        <w:t xml:space="preserve">słaby potok na odcinku Kraków – Katowice budzi </w:t>
      </w:r>
      <w:r w:rsidR="00B20E87">
        <w:rPr>
          <w:rFonts w:ascii="Times New Roman" w:hAnsi="Times New Roman" w:cs="Times New Roman"/>
          <w:sz w:val="24"/>
          <w:szCs w:val="24"/>
        </w:rPr>
        <w:t>duże  wątpliwości</w:t>
      </w:r>
      <w:r w:rsidR="00B27F14">
        <w:rPr>
          <w:rFonts w:ascii="Times New Roman" w:hAnsi="Times New Roman" w:cs="Times New Roman"/>
          <w:sz w:val="24"/>
          <w:szCs w:val="24"/>
        </w:rPr>
        <w:t xml:space="preserve"> – na ile jest to </w:t>
      </w:r>
      <w:r w:rsidR="00B20E87">
        <w:rPr>
          <w:rFonts w:ascii="Times New Roman" w:hAnsi="Times New Roman" w:cs="Times New Roman"/>
          <w:sz w:val="24"/>
          <w:szCs w:val="24"/>
        </w:rPr>
        <w:t>skutek</w:t>
      </w:r>
      <w:r w:rsidR="00B27F14">
        <w:rPr>
          <w:rFonts w:ascii="Times New Roman" w:hAnsi="Times New Roman" w:cs="Times New Roman"/>
          <w:sz w:val="24"/>
          <w:szCs w:val="24"/>
        </w:rPr>
        <w:t xml:space="preserve"> wieloletniego </w:t>
      </w:r>
      <w:r w:rsidR="00B20E87">
        <w:rPr>
          <w:rFonts w:ascii="Times New Roman" w:hAnsi="Times New Roman" w:cs="Times New Roman"/>
          <w:sz w:val="24"/>
          <w:szCs w:val="24"/>
        </w:rPr>
        <w:t>zaniedbania</w:t>
      </w:r>
      <w:r w:rsidR="00B27F14">
        <w:rPr>
          <w:rFonts w:ascii="Times New Roman" w:hAnsi="Times New Roman" w:cs="Times New Roman"/>
          <w:sz w:val="24"/>
          <w:szCs w:val="24"/>
        </w:rPr>
        <w:t xml:space="preserve"> linii </w:t>
      </w:r>
      <w:r w:rsidR="00B20E87">
        <w:rPr>
          <w:rFonts w:ascii="Times New Roman" w:hAnsi="Times New Roman" w:cs="Times New Roman"/>
          <w:sz w:val="24"/>
          <w:szCs w:val="24"/>
        </w:rPr>
        <w:t>kolejowej</w:t>
      </w:r>
      <w:r w:rsidR="00B27F14">
        <w:rPr>
          <w:rFonts w:ascii="Times New Roman" w:hAnsi="Times New Roman" w:cs="Times New Roman"/>
          <w:sz w:val="24"/>
          <w:szCs w:val="24"/>
        </w:rPr>
        <w:t xml:space="preserve"> a na ile istotnie </w:t>
      </w:r>
      <w:r w:rsidR="00B20E87">
        <w:rPr>
          <w:rFonts w:ascii="Times New Roman" w:hAnsi="Times New Roman" w:cs="Times New Roman"/>
          <w:sz w:val="24"/>
          <w:szCs w:val="24"/>
        </w:rPr>
        <w:t>potencjalny</w:t>
      </w:r>
      <w:r w:rsidR="00B27F14">
        <w:rPr>
          <w:rFonts w:ascii="Times New Roman" w:hAnsi="Times New Roman" w:cs="Times New Roman"/>
          <w:sz w:val="24"/>
          <w:szCs w:val="24"/>
        </w:rPr>
        <w:t xml:space="preserve"> potok pasażerów jest tak mały. </w:t>
      </w:r>
      <w:r w:rsidR="00910935">
        <w:rPr>
          <w:rFonts w:ascii="Times New Roman" w:hAnsi="Times New Roman" w:cs="Times New Roman"/>
          <w:sz w:val="24"/>
          <w:szCs w:val="24"/>
        </w:rPr>
        <w:t>Podobnie</w:t>
      </w:r>
      <w:r w:rsidR="00B20E87">
        <w:rPr>
          <w:rFonts w:ascii="Times New Roman" w:hAnsi="Times New Roman" w:cs="Times New Roman"/>
          <w:sz w:val="24"/>
          <w:szCs w:val="24"/>
        </w:rPr>
        <w:t xml:space="preserve"> </w:t>
      </w:r>
      <w:r w:rsidR="00F05882">
        <w:rPr>
          <w:rFonts w:ascii="Times New Roman" w:hAnsi="Times New Roman" w:cs="Times New Roman"/>
          <w:sz w:val="24"/>
          <w:szCs w:val="24"/>
        </w:rPr>
        <w:t xml:space="preserve">kontrowersyjny jest niewielki potok pasażerów w </w:t>
      </w:r>
      <w:r w:rsidR="00D60F79">
        <w:rPr>
          <w:rFonts w:ascii="Times New Roman" w:hAnsi="Times New Roman" w:cs="Times New Roman"/>
          <w:sz w:val="24"/>
          <w:szCs w:val="24"/>
        </w:rPr>
        <w:t xml:space="preserve">relacji Warszawa – </w:t>
      </w:r>
      <w:r w:rsidR="00910935">
        <w:rPr>
          <w:rFonts w:ascii="Times New Roman" w:hAnsi="Times New Roman" w:cs="Times New Roman"/>
          <w:sz w:val="24"/>
          <w:szCs w:val="24"/>
        </w:rPr>
        <w:t>Wrocław</w:t>
      </w:r>
      <w:r w:rsidR="00F05882">
        <w:rPr>
          <w:rFonts w:ascii="Times New Roman" w:hAnsi="Times New Roman" w:cs="Times New Roman"/>
          <w:sz w:val="24"/>
          <w:szCs w:val="24"/>
        </w:rPr>
        <w:t xml:space="preserve"> </w:t>
      </w:r>
      <w:r w:rsidR="004C4295">
        <w:rPr>
          <w:rFonts w:ascii="Times New Roman" w:hAnsi="Times New Roman" w:cs="Times New Roman"/>
          <w:sz w:val="24"/>
          <w:szCs w:val="24"/>
        </w:rPr>
        <w:t xml:space="preserve">w porównaniu do Warszawa – Poznań czy Warszawa – Kraków. Miasta te są podobnej wielkości i ich odległość geograficzna od Warszawy jest także podobna. </w:t>
      </w:r>
    </w:p>
    <w:p w14:paraId="33808542" w14:textId="42A575C0" w:rsidR="00C30271" w:rsidRDefault="005A55F6" w:rsidP="007A3D1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na str. 53 – 5</w:t>
      </w:r>
      <w:r w:rsidR="00361E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4F3">
        <w:rPr>
          <w:rFonts w:ascii="Times New Roman" w:hAnsi="Times New Roman" w:cs="Times New Roman"/>
          <w:sz w:val="24"/>
          <w:szCs w:val="24"/>
        </w:rPr>
        <w:t xml:space="preserve">są </w:t>
      </w:r>
      <w:r w:rsidR="00416702">
        <w:rPr>
          <w:rFonts w:ascii="Times New Roman" w:hAnsi="Times New Roman" w:cs="Times New Roman"/>
          <w:sz w:val="24"/>
          <w:szCs w:val="24"/>
        </w:rPr>
        <w:t>zasadniczo poprawne z zastrzeżeniami jakie zapr</w:t>
      </w:r>
      <w:r w:rsidR="00866A04">
        <w:rPr>
          <w:rFonts w:ascii="Times New Roman" w:hAnsi="Times New Roman" w:cs="Times New Roman"/>
          <w:sz w:val="24"/>
          <w:szCs w:val="24"/>
        </w:rPr>
        <w:t>ez</w:t>
      </w:r>
      <w:r w:rsidR="00416702">
        <w:rPr>
          <w:rFonts w:ascii="Times New Roman" w:hAnsi="Times New Roman" w:cs="Times New Roman"/>
          <w:sz w:val="24"/>
          <w:szCs w:val="24"/>
        </w:rPr>
        <w:t xml:space="preserve">entowano powyżej. </w:t>
      </w:r>
      <w:r w:rsidR="00757679">
        <w:rPr>
          <w:rFonts w:ascii="Times New Roman" w:hAnsi="Times New Roman" w:cs="Times New Roman"/>
          <w:sz w:val="24"/>
          <w:szCs w:val="24"/>
        </w:rPr>
        <w:t>Dokument byłby bardziej czytelny gdyby wskazano</w:t>
      </w:r>
      <w:r w:rsidR="00A569F3">
        <w:rPr>
          <w:rFonts w:ascii="Times New Roman" w:hAnsi="Times New Roman" w:cs="Times New Roman"/>
          <w:sz w:val="24"/>
          <w:szCs w:val="24"/>
        </w:rPr>
        <w:t xml:space="preserve">, </w:t>
      </w:r>
      <w:r w:rsidR="003B3E52">
        <w:rPr>
          <w:rFonts w:ascii="Times New Roman" w:hAnsi="Times New Roman" w:cs="Times New Roman"/>
          <w:sz w:val="24"/>
          <w:szCs w:val="24"/>
        </w:rPr>
        <w:t>że</w:t>
      </w:r>
      <w:r w:rsidR="00A569F3">
        <w:rPr>
          <w:rFonts w:ascii="Times New Roman" w:hAnsi="Times New Roman" w:cs="Times New Roman"/>
          <w:sz w:val="24"/>
          <w:szCs w:val="24"/>
        </w:rPr>
        <w:t xml:space="preserve"> na niektórych odcinkach oferta </w:t>
      </w:r>
      <w:r w:rsidR="003B3E52">
        <w:rPr>
          <w:rFonts w:ascii="Times New Roman" w:hAnsi="Times New Roman" w:cs="Times New Roman"/>
          <w:sz w:val="24"/>
          <w:szCs w:val="24"/>
        </w:rPr>
        <w:t xml:space="preserve">publiczna uzupełnia ofertę komercyjną </w:t>
      </w:r>
      <w:r w:rsidR="001154D4">
        <w:rPr>
          <w:rFonts w:ascii="Times New Roman" w:hAnsi="Times New Roman" w:cs="Times New Roman"/>
          <w:sz w:val="24"/>
          <w:szCs w:val="24"/>
        </w:rPr>
        <w:t xml:space="preserve">i </w:t>
      </w:r>
      <w:r w:rsidR="003B3E52">
        <w:rPr>
          <w:rFonts w:ascii="Times New Roman" w:hAnsi="Times New Roman" w:cs="Times New Roman"/>
          <w:sz w:val="24"/>
          <w:szCs w:val="24"/>
        </w:rPr>
        <w:t xml:space="preserve">w istocie </w:t>
      </w:r>
      <w:r w:rsidR="00DC2B80">
        <w:rPr>
          <w:rFonts w:ascii="Times New Roman" w:hAnsi="Times New Roman" w:cs="Times New Roman"/>
          <w:sz w:val="24"/>
          <w:szCs w:val="24"/>
        </w:rPr>
        <w:t xml:space="preserve">łączne </w:t>
      </w:r>
      <w:r w:rsidR="003B3E52">
        <w:rPr>
          <w:rFonts w:ascii="Times New Roman" w:hAnsi="Times New Roman" w:cs="Times New Roman"/>
          <w:sz w:val="24"/>
          <w:szCs w:val="24"/>
        </w:rPr>
        <w:lastRenderedPageBreak/>
        <w:t>parametry (</w:t>
      </w:r>
      <w:r w:rsidR="00DC2B80">
        <w:rPr>
          <w:rFonts w:ascii="Times New Roman" w:hAnsi="Times New Roman" w:cs="Times New Roman"/>
          <w:sz w:val="24"/>
          <w:szCs w:val="24"/>
        </w:rPr>
        <w:t>zwłaszcza częstotliwość) są lepsze</w:t>
      </w:r>
      <w:r w:rsidR="003B3E52">
        <w:rPr>
          <w:rFonts w:ascii="Times New Roman" w:hAnsi="Times New Roman" w:cs="Times New Roman"/>
          <w:sz w:val="24"/>
          <w:szCs w:val="24"/>
        </w:rPr>
        <w:t xml:space="preserve">. </w:t>
      </w:r>
      <w:r w:rsidR="00483491">
        <w:rPr>
          <w:rFonts w:ascii="Times New Roman" w:hAnsi="Times New Roman" w:cs="Times New Roman"/>
          <w:sz w:val="24"/>
          <w:szCs w:val="24"/>
        </w:rPr>
        <w:t xml:space="preserve">Poza tym z map wynika </w:t>
      </w:r>
      <w:r w:rsidR="000A5947">
        <w:rPr>
          <w:rFonts w:ascii="Times New Roman" w:hAnsi="Times New Roman" w:cs="Times New Roman"/>
          <w:sz w:val="24"/>
          <w:szCs w:val="24"/>
        </w:rPr>
        <w:t>ż</w:t>
      </w:r>
      <w:r w:rsidR="00483491">
        <w:rPr>
          <w:rFonts w:ascii="Times New Roman" w:hAnsi="Times New Roman" w:cs="Times New Roman"/>
          <w:sz w:val="24"/>
          <w:szCs w:val="24"/>
        </w:rPr>
        <w:t xml:space="preserve">e </w:t>
      </w:r>
      <w:r w:rsidR="00361EAB">
        <w:rPr>
          <w:rFonts w:ascii="Times New Roman" w:hAnsi="Times New Roman" w:cs="Times New Roman"/>
          <w:sz w:val="24"/>
          <w:szCs w:val="24"/>
        </w:rPr>
        <w:t>2 lub 4 pary pociągów na dobę nie są wyjątkiem jak deklarowano w założeniach</w:t>
      </w:r>
      <w:r w:rsidR="00B109FE">
        <w:rPr>
          <w:rFonts w:ascii="Times New Roman" w:hAnsi="Times New Roman" w:cs="Times New Roman"/>
          <w:sz w:val="24"/>
          <w:szCs w:val="24"/>
        </w:rPr>
        <w:t xml:space="preserve"> i jest </w:t>
      </w:r>
      <w:r w:rsidR="00F67E15">
        <w:rPr>
          <w:rFonts w:ascii="Times New Roman" w:hAnsi="Times New Roman" w:cs="Times New Roman"/>
          <w:sz w:val="24"/>
          <w:szCs w:val="24"/>
        </w:rPr>
        <w:t xml:space="preserve">ich </w:t>
      </w:r>
      <w:r w:rsidR="006B1D92">
        <w:rPr>
          <w:rFonts w:ascii="Times New Roman" w:hAnsi="Times New Roman" w:cs="Times New Roman"/>
          <w:sz w:val="24"/>
          <w:szCs w:val="24"/>
        </w:rPr>
        <w:t>stosunkowo</w:t>
      </w:r>
      <w:r w:rsidR="00F67E15">
        <w:rPr>
          <w:rFonts w:ascii="Times New Roman" w:hAnsi="Times New Roman" w:cs="Times New Roman"/>
          <w:sz w:val="24"/>
          <w:szCs w:val="24"/>
        </w:rPr>
        <w:t xml:space="preserve"> dużo nawet w planie na lata </w:t>
      </w:r>
      <w:r w:rsidR="008A09F1">
        <w:rPr>
          <w:rFonts w:ascii="Times New Roman" w:hAnsi="Times New Roman" w:cs="Times New Roman"/>
          <w:sz w:val="24"/>
          <w:szCs w:val="24"/>
        </w:rPr>
        <w:t>2028/2029</w:t>
      </w:r>
      <w:r w:rsidR="00361E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F4DA8" w14:textId="2AE009AE" w:rsidR="00D74FFD" w:rsidRDefault="00494543" w:rsidP="007A3D1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3.8.2 na str. 60 i następnych trzeba ocenić pozytywnie</w:t>
      </w:r>
      <w:r w:rsidR="000D2F00">
        <w:rPr>
          <w:rFonts w:ascii="Times New Roman" w:hAnsi="Times New Roman" w:cs="Times New Roman"/>
          <w:sz w:val="24"/>
          <w:szCs w:val="24"/>
        </w:rPr>
        <w:t xml:space="preserve">. </w:t>
      </w:r>
      <w:r w:rsidR="003B3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B99EC" w14:textId="7F2FE8F7" w:rsidR="006B1D92" w:rsidRDefault="00D74FFD" w:rsidP="007A3D1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3.8.3 </w:t>
      </w:r>
      <w:r w:rsidR="00532853">
        <w:rPr>
          <w:rFonts w:ascii="Times New Roman" w:hAnsi="Times New Roman" w:cs="Times New Roman"/>
          <w:sz w:val="24"/>
          <w:szCs w:val="24"/>
        </w:rPr>
        <w:t xml:space="preserve">dotyczący rozkładu jazdy </w:t>
      </w:r>
      <w:r>
        <w:rPr>
          <w:rFonts w:ascii="Times New Roman" w:hAnsi="Times New Roman" w:cs="Times New Roman"/>
          <w:sz w:val="24"/>
          <w:szCs w:val="24"/>
        </w:rPr>
        <w:t xml:space="preserve">na str. 67 i </w:t>
      </w:r>
      <w:r w:rsidR="00532853">
        <w:rPr>
          <w:rFonts w:ascii="Times New Roman" w:hAnsi="Times New Roman" w:cs="Times New Roman"/>
          <w:sz w:val="24"/>
          <w:szCs w:val="24"/>
        </w:rPr>
        <w:t xml:space="preserve">następnych </w:t>
      </w:r>
      <w:r>
        <w:rPr>
          <w:rFonts w:ascii="Times New Roman" w:hAnsi="Times New Roman" w:cs="Times New Roman"/>
          <w:sz w:val="24"/>
          <w:szCs w:val="24"/>
        </w:rPr>
        <w:t xml:space="preserve">także zasługuje na </w:t>
      </w:r>
      <w:r w:rsidR="00532853">
        <w:rPr>
          <w:rFonts w:ascii="Times New Roman" w:hAnsi="Times New Roman" w:cs="Times New Roman"/>
          <w:sz w:val="24"/>
          <w:szCs w:val="24"/>
        </w:rPr>
        <w:t>poparcie</w:t>
      </w:r>
      <w:r>
        <w:rPr>
          <w:rFonts w:ascii="Times New Roman" w:hAnsi="Times New Roman" w:cs="Times New Roman"/>
          <w:sz w:val="24"/>
          <w:szCs w:val="24"/>
        </w:rPr>
        <w:t xml:space="preserve">, z tym </w:t>
      </w:r>
      <w:r w:rsidR="00532853">
        <w:rPr>
          <w:rFonts w:ascii="Times New Roman" w:hAnsi="Times New Roman" w:cs="Times New Roman"/>
          <w:sz w:val="24"/>
          <w:szCs w:val="24"/>
        </w:rPr>
        <w:t xml:space="preserve">że </w:t>
      </w:r>
      <w:r w:rsidR="00C53008">
        <w:rPr>
          <w:rFonts w:ascii="Times New Roman" w:hAnsi="Times New Roman" w:cs="Times New Roman"/>
          <w:sz w:val="24"/>
          <w:szCs w:val="24"/>
        </w:rPr>
        <w:t xml:space="preserve">do podstawowych cech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543">
        <w:rPr>
          <w:rFonts w:ascii="Times New Roman" w:hAnsi="Times New Roman" w:cs="Times New Roman"/>
          <w:sz w:val="24"/>
          <w:szCs w:val="24"/>
        </w:rPr>
        <w:t xml:space="preserve"> </w:t>
      </w:r>
      <w:r w:rsidR="00C53008">
        <w:rPr>
          <w:rFonts w:ascii="Times New Roman" w:hAnsi="Times New Roman" w:cs="Times New Roman"/>
          <w:sz w:val="24"/>
          <w:szCs w:val="24"/>
        </w:rPr>
        <w:t xml:space="preserve">proponujmy dodać </w:t>
      </w:r>
      <w:r w:rsidR="00CA1549" w:rsidRPr="00CA1549">
        <w:rPr>
          <w:rFonts w:ascii="Times New Roman" w:hAnsi="Times New Roman" w:cs="Times New Roman"/>
          <w:i/>
          <w:iCs/>
          <w:sz w:val="24"/>
          <w:szCs w:val="24"/>
        </w:rPr>
        <w:t>stabilność oferty</w:t>
      </w:r>
      <w:r w:rsidR="00CA154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A1549">
        <w:rPr>
          <w:rFonts w:ascii="Times New Roman" w:hAnsi="Times New Roman" w:cs="Times New Roman"/>
          <w:sz w:val="24"/>
          <w:szCs w:val="24"/>
        </w:rPr>
        <w:t xml:space="preserve">Jest ona trudno osiągalna w warunkach modernizacji sieci, ale zważywszy 10 letni horyzont czasowy plan  powinien  </w:t>
      </w:r>
      <w:r w:rsidR="00B9077F">
        <w:rPr>
          <w:rFonts w:ascii="Times New Roman" w:hAnsi="Times New Roman" w:cs="Times New Roman"/>
          <w:sz w:val="24"/>
          <w:szCs w:val="24"/>
        </w:rPr>
        <w:t xml:space="preserve">sugerować </w:t>
      </w:r>
      <w:r w:rsidR="005D1938">
        <w:rPr>
          <w:rFonts w:ascii="Times New Roman" w:hAnsi="Times New Roman" w:cs="Times New Roman"/>
          <w:sz w:val="24"/>
          <w:szCs w:val="24"/>
        </w:rPr>
        <w:t>stabilizowanie</w:t>
      </w:r>
      <w:r w:rsidR="00B9077F">
        <w:rPr>
          <w:rFonts w:ascii="Times New Roman" w:hAnsi="Times New Roman" w:cs="Times New Roman"/>
          <w:sz w:val="24"/>
          <w:szCs w:val="24"/>
        </w:rPr>
        <w:t xml:space="preserve"> rozkładu jazdy</w:t>
      </w:r>
      <w:r w:rsidR="006C481A">
        <w:rPr>
          <w:rFonts w:ascii="Times New Roman" w:hAnsi="Times New Roman" w:cs="Times New Roman"/>
          <w:sz w:val="24"/>
          <w:szCs w:val="24"/>
        </w:rPr>
        <w:t xml:space="preserve">, nawet kosztem wydłużenia czasu jazdy pociągów </w:t>
      </w:r>
      <w:r w:rsidR="006A0203">
        <w:rPr>
          <w:rFonts w:ascii="Times New Roman" w:hAnsi="Times New Roman" w:cs="Times New Roman"/>
          <w:sz w:val="24"/>
          <w:szCs w:val="24"/>
        </w:rPr>
        <w:t>sezonowych</w:t>
      </w:r>
      <w:r w:rsidR="006C481A">
        <w:rPr>
          <w:rFonts w:ascii="Times New Roman" w:hAnsi="Times New Roman" w:cs="Times New Roman"/>
          <w:sz w:val="24"/>
          <w:szCs w:val="24"/>
        </w:rPr>
        <w:t xml:space="preserve">. </w:t>
      </w:r>
      <w:r w:rsidR="00B9077F">
        <w:rPr>
          <w:rFonts w:ascii="Times New Roman" w:hAnsi="Times New Roman" w:cs="Times New Roman"/>
          <w:sz w:val="24"/>
          <w:szCs w:val="24"/>
        </w:rPr>
        <w:t xml:space="preserve"> </w:t>
      </w:r>
      <w:r w:rsidR="006C481A">
        <w:rPr>
          <w:rFonts w:ascii="Times New Roman" w:hAnsi="Times New Roman" w:cs="Times New Roman"/>
          <w:sz w:val="24"/>
          <w:szCs w:val="24"/>
        </w:rPr>
        <w:t xml:space="preserve">Wśród aspektów </w:t>
      </w:r>
      <w:r w:rsidR="006524EB">
        <w:rPr>
          <w:rFonts w:ascii="Times New Roman" w:hAnsi="Times New Roman" w:cs="Times New Roman"/>
          <w:sz w:val="24"/>
          <w:szCs w:val="24"/>
        </w:rPr>
        <w:t>techniczno</w:t>
      </w:r>
      <w:r w:rsidR="006C481A">
        <w:rPr>
          <w:rFonts w:ascii="Times New Roman" w:hAnsi="Times New Roman" w:cs="Times New Roman"/>
          <w:sz w:val="24"/>
          <w:szCs w:val="24"/>
        </w:rPr>
        <w:t xml:space="preserve"> – organizacyjnych słusznie wymieniono </w:t>
      </w:r>
      <w:r w:rsidR="006B06CB">
        <w:rPr>
          <w:rFonts w:ascii="Times New Roman" w:hAnsi="Times New Roman" w:cs="Times New Roman"/>
          <w:i/>
          <w:iCs/>
          <w:sz w:val="24"/>
          <w:szCs w:val="24"/>
        </w:rPr>
        <w:t xml:space="preserve">konkurencyjność względem transportu indywidualnego </w:t>
      </w:r>
      <w:r w:rsidR="006524EB">
        <w:rPr>
          <w:rFonts w:ascii="Times New Roman" w:hAnsi="Times New Roman" w:cs="Times New Roman"/>
          <w:sz w:val="24"/>
          <w:szCs w:val="24"/>
        </w:rPr>
        <w:t xml:space="preserve">ale istotne jest </w:t>
      </w:r>
      <w:r w:rsidR="00B67378">
        <w:rPr>
          <w:rFonts w:ascii="Times New Roman" w:hAnsi="Times New Roman" w:cs="Times New Roman"/>
          <w:sz w:val="24"/>
          <w:szCs w:val="24"/>
        </w:rPr>
        <w:t>wskazanie</w:t>
      </w:r>
      <w:r w:rsidR="006524EB">
        <w:rPr>
          <w:rFonts w:ascii="Times New Roman" w:hAnsi="Times New Roman" w:cs="Times New Roman"/>
          <w:sz w:val="24"/>
          <w:szCs w:val="24"/>
        </w:rPr>
        <w:t xml:space="preserve"> nie tylko prędkości ale także </w:t>
      </w:r>
      <w:r w:rsidR="00B67378">
        <w:rPr>
          <w:rFonts w:ascii="Times New Roman" w:hAnsi="Times New Roman" w:cs="Times New Roman"/>
          <w:sz w:val="24"/>
          <w:szCs w:val="24"/>
        </w:rPr>
        <w:t xml:space="preserve">odstępów pomiędzy pociągami o czym szerzej w pkt. 5 – 7 uwag ogólnych. </w:t>
      </w:r>
    </w:p>
    <w:p w14:paraId="7904D0F0" w14:textId="58A4FB2E" w:rsidR="005D779E" w:rsidRDefault="00602F0F" w:rsidP="007A3D1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Istotnym postępem w dyskusji o rozkładach jazdy jest wyraźne wskazanie </w:t>
      </w:r>
      <w:r w:rsidR="00301402">
        <w:rPr>
          <w:rFonts w:ascii="Times New Roman" w:hAnsi="Times New Roman" w:cs="Times New Roman"/>
          <w:sz w:val="24"/>
          <w:szCs w:val="24"/>
        </w:rPr>
        <w:t xml:space="preserve">w planie </w:t>
      </w:r>
      <w:r>
        <w:rPr>
          <w:rFonts w:ascii="Times New Roman" w:hAnsi="Times New Roman" w:cs="Times New Roman"/>
          <w:sz w:val="24"/>
          <w:szCs w:val="24"/>
        </w:rPr>
        <w:t xml:space="preserve">na celowość cykliczności </w:t>
      </w:r>
      <w:r w:rsidR="001F343C">
        <w:rPr>
          <w:rFonts w:ascii="Times New Roman" w:hAnsi="Times New Roman" w:cs="Times New Roman"/>
          <w:sz w:val="24"/>
          <w:szCs w:val="24"/>
        </w:rPr>
        <w:t>rozkładów</w:t>
      </w:r>
      <w:r w:rsidR="00301402">
        <w:rPr>
          <w:rFonts w:ascii="Times New Roman" w:hAnsi="Times New Roman" w:cs="Times New Roman"/>
          <w:sz w:val="24"/>
          <w:szCs w:val="24"/>
        </w:rPr>
        <w:t xml:space="preserve"> </w:t>
      </w:r>
      <w:r w:rsidR="001F343C">
        <w:rPr>
          <w:rFonts w:ascii="Times New Roman" w:hAnsi="Times New Roman" w:cs="Times New Roman"/>
          <w:sz w:val="24"/>
          <w:szCs w:val="24"/>
        </w:rPr>
        <w:t xml:space="preserve">jazdy </w:t>
      </w:r>
      <w:r w:rsidR="00856D3E">
        <w:rPr>
          <w:rFonts w:ascii="Times New Roman" w:hAnsi="Times New Roman" w:cs="Times New Roman"/>
          <w:sz w:val="24"/>
          <w:szCs w:val="24"/>
        </w:rPr>
        <w:t xml:space="preserve">(str. 68 </w:t>
      </w:r>
      <w:r w:rsidR="00234C6F">
        <w:rPr>
          <w:rFonts w:ascii="Times New Roman" w:hAnsi="Times New Roman" w:cs="Times New Roman"/>
          <w:sz w:val="24"/>
          <w:szCs w:val="24"/>
        </w:rPr>
        <w:t xml:space="preserve">tiret 3) </w:t>
      </w:r>
      <w:r>
        <w:rPr>
          <w:rFonts w:ascii="Times New Roman" w:hAnsi="Times New Roman" w:cs="Times New Roman"/>
          <w:sz w:val="24"/>
          <w:szCs w:val="24"/>
        </w:rPr>
        <w:t xml:space="preserve">co </w:t>
      </w:r>
      <w:r w:rsidR="00301402">
        <w:rPr>
          <w:rFonts w:ascii="Times New Roman" w:hAnsi="Times New Roman" w:cs="Times New Roman"/>
          <w:sz w:val="24"/>
          <w:szCs w:val="24"/>
        </w:rPr>
        <w:t>wielokrotnie</w:t>
      </w:r>
      <w:r>
        <w:rPr>
          <w:rFonts w:ascii="Times New Roman" w:hAnsi="Times New Roman" w:cs="Times New Roman"/>
          <w:sz w:val="24"/>
          <w:szCs w:val="24"/>
        </w:rPr>
        <w:t xml:space="preserve"> podkreślono w niniejszej opinii</w:t>
      </w:r>
      <w:r w:rsidR="00234C6F">
        <w:rPr>
          <w:rFonts w:ascii="Times New Roman" w:hAnsi="Times New Roman" w:cs="Times New Roman"/>
          <w:sz w:val="24"/>
          <w:szCs w:val="24"/>
        </w:rPr>
        <w:t>, aczkolwiek cykl 240 minut jest wątpliwy.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4F1AC" w14:textId="483BAE85" w:rsidR="00C950B4" w:rsidRDefault="00C950B4" w:rsidP="007A3D1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</w:t>
      </w:r>
      <w:r w:rsidR="00501285">
        <w:rPr>
          <w:rFonts w:ascii="Times New Roman" w:hAnsi="Times New Roman" w:cs="Times New Roman"/>
          <w:sz w:val="24"/>
          <w:szCs w:val="24"/>
        </w:rPr>
        <w:t>skomunikowani</w:t>
      </w:r>
      <w:r>
        <w:rPr>
          <w:rFonts w:ascii="Times New Roman" w:hAnsi="Times New Roman" w:cs="Times New Roman"/>
          <w:sz w:val="24"/>
          <w:szCs w:val="24"/>
        </w:rPr>
        <w:t xml:space="preserve"> (str. </w:t>
      </w:r>
      <w:r w:rsidR="005F6B70">
        <w:rPr>
          <w:rFonts w:ascii="Times New Roman" w:hAnsi="Times New Roman" w:cs="Times New Roman"/>
          <w:sz w:val="24"/>
          <w:szCs w:val="24"/>
        </w:rPr>
        <w:t xml:space="preserve">68 u dołu) </w:t>
      </w:r>
      <w:r w:rsidR="00A06D46">
        <w:rPr>
          <w:rFonts w:ascii="Times New Roman" w:hAnsi="Times New Roman" w:cs="Times New Roman"/>
          <w:sz w:val="24"/>
          <w:szCs w:val="24"/>
        </w:rPr>
        <w:t xml:space="preserve">plan </w:t>
      </w:r>
      <w:r w:rsidR="006231D7">
        <w:rPr>
          <w:rFonts w:ascii="Times New Roman" w:hAnsi="Times New Roman" w:cs="Times New Roman"/>
          <w:sz w:val="24"/>
          <w:szCs w:val="24"/>
        </w:rPr>
        <w:t xml:space="preserve">zawiera słuszne postulaty, aczkolwiek </w:t>
      </w:r>
      <w:r w:rsidR="00501285">
        <w:rPr>
          <w:rFonts w:ascii="Times New Roman" w:hAnsi="Times New Roman" w:cs="Times New Roman"/>
          <w:sz w:val="24"/>
          <w:szCs w:val="24"/>
        </w:rPr>
        <w:t>w miejsce sztywnych 15 minut lepiej byłoby posługiwać się zindywidualizowanym katalogiem czasu przesiadania dla poszczególnych węzłów (patrz</w:t>
      </w:r>
      <w:r w:rsidR="00F7489E">
        <w:rPr>
          <w:rFonts w:ascii="Times New Roman" w:hAnsi="Times New Roman" w:cs="Times New Roman"/>
          <w:sz w:val="24"/>
          <w:szCs w:val="24"/>
        </w:rPr>
        <w:t xml:space="preserve"> </w:t>
      </w:r>
      <w:r w:rsidR="005C059D">
        <w:rPr>
          <w:rFonts w:ascii="Times New Roman" w:hAnsi="Times New Roman" w:cs="Times New Roman"/>
          <w:sz w:val="24"/>
          <w:szCs w:val="24"/>
        </w:rPr>
        <w:t xml:space="preserve">też </w:t>
      </w:r>
      <w:r w:rsidR="00F7489E">
        <w:rPr>
          <w:rFonts w:ascii="Times New Roman" w:hAnsi="Times New Roman" w:cs="Times New Roman"/>
          <w:sz w:val="24"/>
          <w:szCs w:val="24"/>
        </w:rPr>
        <w:t>p</w:t>
      </w:r>
      <w:r w:rsidR="00501285">
        <w:rPr>
          <w:rFonts w:ascii="Times New Roman" w:hAnsi="Times New Roman" w:cs="Times New Roman"/>
          <w:sz w:val="24"/>
          <w:szCs w:val="24"/>
        </w:rPr>
        <w:t xml:space="preserve">kt. </w:t>
      </w:r>
      <w:r w:rsidR="00F7489E">
        <w:rPr>
          <w:rFonts w:ascii="Times New Roman" w:hAnsi="Times New Roman" w:cs="Times New Roman"/>
          <w:sz w:val="24"/>
          <w:szCs w:val="24"/>
        </w:rPr>
        <w:t>23 opinii)</w:t>
      </w:r>
      <w:r w:rsidR="005012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C5931" w14:textId="50DEA52E" w:rsidR="00733186" w:rsidRDefault="00733186" w:rsidP="007A3D1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Kwestia uwzględnienia CPK </w:t>
      </w:r>
      <w:r w:rsidR="00150420">
        <w:rPr>
          <w:rFonts w:ascii="Times New Roman" w:hAnsi="Times New Roman" w:cs="Times New Roman"/>
          <w:sz w:val="24"/>
          <w:szCs w:val="24"/>
        </w:rPr>
        <w:t>wymagałaby</w:t>
      </w:r>
      <w:r>
        <w:rPr>
          <w:rFonts w:ascii="Times New Roman" w:hAnsi="Times New Roman" w:cs="Times New Roman"/>
          <w:sz w:val="24"/>
          <w:szCs w:val="24"/>
        </w:rPr>
        <w:t xml:space="preserve"> odrębnej </w:t>
      </w:r>
      <w:r w:rsidR="00150420">
        <w:rPr>
          <w:rFonts w:ascii="Times New Roman" w:hAnsi="Times New Roman" w:cs="Times New Roman"/>
          <w:sz w:val="24"/>
          <w:szCs w:val="24"/>
        </w:rPr>
        <w:t xml:space="preserve">opinii gdyż zależnie od tego czy zostanie zamknięte Okęcie  liczba pasażerów będzie się diametralnie różnić.  </w:t>
      </w:r>
      <w:r w:rsidR="00870DA9">
        <w:rPr>
          <w:rFonts w:ascii="Times New Roman" w:hAnsi="Times New Roman" w:cs="Times New Roman"/>
          <w:sz w:val="24"/>
          <w:szCs w:val="24"/>
        </w:rPr>
        <w:t xml:space="preserve">Poza tym trzeba mieć na uwadze że </w:t>
      </w:r>
      <w:r w:rsidR="0025590E">
        <w:rPr>
          <w:rFonts w:ascii="Times New Roman" w:hAnsi="Times New Roman" w:cs="Times New Roman"/>
          <w:sz w:val="24"/>
          <w:szCs w:val="24"/>
        </w:rPr>
        <w:t xml:space="preserve">przesuniecie </w:t>
      </w:r>
      <w:r w:rsidR="00A22E58">
        <w:rPr>
          <w:rFonts w:ascii="Times New Roman" w:hAnsi="Times New Roman" w:cs="Times New Roman"/>
          <w:sz w:val="24"/>
          <w:szCs w:val="24"/>
        </w:rPr>
        <w:t>połączenia</w:t>
      </w:r>
      <w:r w:rsidR="0025590E">
        <w:rPr>
          <w:rFonts w:ascii="Times New Roman" w:hAnsi="Times New Roman" w:cs="Times New Roman"/>
          <w:sz w:val="24"/>
          <w:szCs w:val="24"/>
        </w:rPr>
        <w:t xml:space="preserve"> północ południe </w:t>
      </w:r>
      <w:r w:rsidR="00A22E58">
        <w:rPr>
          <w:rFonts w:ascii="Times New Roman" w:hAnsi="Times New Roman" w:cs="Times New Roman"/>
          <w:sz w:val="24"/>
          <w:szCs w:val="24"/>
        </w:rPr>
        <w:t>poza</w:t>
      </w:r>
      <w:r w:rsidR="00812AC3">
        <w:rPr>
          <w:rFonts w:ascii="Times New Roman" w:hAnsi="Times New Roman" w:cs="Times New Roman"/>
          <w:sz w:val="24"/>
          <w:szCs w:val="24"/>
        </w:rPr>
        <w:t xml:space="preserve"> Warszawę nie jest dobrym pomysłem gdyż spowoduje rozszczepienie potoków Kraków/Katowice – Warszawa – Trójmiasto co wym</w:t>
      </w:r>
      <w:r w:rsidR="0030015C">
        <w:rPr>
          <w:rFonts w:ascii="Times New Roman" w:hAnsi="Times New Roman" w:cs="Times New Roman"/>
          <w:sz w:val="24"/>
          <w:szCs w:val="24"/>
        </w:rPr>
        <w:t>usi pogorszenie oferty (częstotliwość). Poza tym trzeba mieć na uwadze że zwiększenie zainteresowania pociągiem dalekobieżnym jako środkiem dojazdu do lotniska wymaga wprowadzenie biletó</w:t>
      </w:r>
      <w:r w:rsidR="00021D4E">
        <w:rPr>
          <w:rFonts w:ascii="Times New Roman" w:hAnsi="Times New Roman" w:cs="Times New Roman"/>
          <w:sz w:val="24"/>
          <w:szCs w:val="24"/>
        </w:rPr>
        <w:t>w</w:t>
      </w:r>
      <w:r w:rsidR="0030015C">
        <w:rPr>
          <w:rFonts w:ascii="Times New Roman" w:hAnsi="Times New Roman" w:cs="Times New Roman"/>
          <w:sz w:val="24"/>
          <w:szCs w:val="24"/>
        </w:rPr>
        <w:t xml:space="preserve"> ko</w:t>
      </w:r>
      <w:r w:rsidR="00021D4E">
        <w:rPr>
          <w:rFonts w:ascii="Times New Roman" w:hAnsi="Times New Roman" w:cs="Times New Roman"/>
          <w:sz w:val="24"/>
          <w:szCs w:val="24"/>
        </w:rPr>
        <w:t>le</w:t>
      </w:r>
      <w:r w:rsidR="0030015C">
        <w:rPr>
          <w:rFonts w:ascii="Times New Roman" w:hAnsi="Times New Roman" w:cs="Times New Roman"/>
          <w:sz w:val="24"/>
          <w:szCs w:val="24"/>
        </w:rPr>
        <w:t xml:space="preserve">jowych do </w:t>
      </w:r>
      <w:r w:rsidR="00021D4E">
        <w:rPr>
          <w:rFonts w:ascii="Times New Roman" w:hAnsi="Times New Roman" w:cs="Times New Roman"/>
          <w:sz w:val="24"/>
          <w:szCs w:val="24"/>
        </w:rPr>
        <w:t>systemu</w:t>
      </w:r>
      <w:r w:rsidR="0030015C">
        <w:rPr>
          <w:rFonts w:ascii="Times New Roman" w:hAnsi="Times New Roman" w:cs="Times New Roman"/>
          <w:sz w:val="24"/>
          <w:szCs w:val="24"/>
        </w:rPr>
        <w:t xml:space="preserve"> sprzedaży lotniczej </w:t>
      </w:r>
      <w:r w:rsidR="00021D4E">
        <w:rPr>
          <w:rFonts w:ascii="Times New Roman" w:hAnsi="Times New Roman" w:cs="Times New Roman"/>
          <w:sz w:val="24"/>
          <w:szCs w:val="24"/>
        </w:rPr>
        <w:t xml:space="preserve">i przesunięcia ryzyka spóźnień pociągu na przewoźnika – także lotniczego. </w:t>
      </w:r>
      <w:r w:rsidR="00D153FC">
        <w:rPr>
          <w:rFonts w:ascii="Times New Roman" w:hAnsi="Times New Roman" w:cs="Times New Roman"/>
          <w:sz w:val="24"/>
          <w:szCs w:val="24"/>
        </w:rPr>
        <w:t xml:space="preserve">Lot do </w:t>
      </w:r>
      <w:r w:rsidR="00CF55F8">
        <w:rPr>
          <w:rFonts w:ascii="Times New Roman" w:hAnsi="Times New Roman" w:cs="Times New Roman"/>
          <w:sz w:val="24"/>
          <w:szCs w:val="24"/>
        </w:rPr>
        <w:t>Warszawy</w:t>
      </w:r>
      <w:r w:rsidR="00D153FC">
        <w:rPr>
          <w:rFonts w:ascii="Times New Roman" w:hAnsi="Times New Roman" w:cs="Times New Roman"/>
          <w:sz w:val="24"/>
          <w:szCs w:val="24"/>
        </w:rPr>
        <w:t xml:space="preserve"> samolotem jest mniej komfortowy od jazdy EI</w:t>
      </w:r>
      <w:r w:rsidR="00CF55F8">
        <w:rPr>
          <w:rFonts w:ascii="Times New Roman" w:hAnsi="Times New Roman" w:cs="Times New Roman"/>
          <w:sz w:val="24"/>
          <w:szCs w:val="24"/>
        </w:rPr>
        <w:t>P</w:t>
      </w:r>
      <w:r w:rsidR="00D153FC">
        <w:rPr>
          <w:rFonts w:ascii="Times New Roman" w:hAnsi="Times New Roman" w:cs="Times New Roman"/>
          <w:sz w:val="24"/>
          <w:szCs w:val="24"/>
        </w:rPr>
        <w:t xml:space="preserve"> ale w razie </w:t>
      </w:r>
      <w:r w:rsidR="00CF55F8">
        <w:rPr>
          <w:rFonts w:ascii="Times New Roman" w:hAnsi="Times New Roman" w:cs="Times New Roman"/>
          <w:sz w:val="24"/>
          <w:szCs w:val="24"/>
        </w:rPr>
        <w:t>opóźnienia</w:t>
      </w:r>
      <w:r w:rsidR="00D153FC">
        <w:rPr>
          <w:rFonts w:ascii="Times New Roman" w:hAnsi="Times New Roman" w:cs="Times New Roman"/>
          <w:sz w:val="24"/>
          <w:szCs w:val="24"/>
        </w:rPr>
        <w:t xml:space="preserve"> </w:t>
      </w:r>
      <w:r w:rsidR="00CF55F8">
        <w:rPr>
          <w:rFonts w:ascii="Times New Roman" w:hAnsi="Times New Roman" w:cs="Times New Roman"/>
          <w:sz w:val="24"/>
          <w:szCs w:val="24"/>
        </w:rPr>
        <w:t>samolotu</w:t>
      </w:r>
      <w:r w:rsidR="00D153FC">
        <w:rPr>
          <w:rFonts w:ascii="Times New Roman" w:hAnsi="Times New Roman" w:cs="Times New Roman"/>
          <w:sz w:val="24"/>
          <w:szCs w:val="24"/>
        </w:rPr>
        <w:t xml:space="preserve"> </w:t>
      </w:r>
      <w:r w:rsidR="00CF55F8">
        <w:rPr>
          <w:rFonts w:ascii="Times New Roman" w:hAnsi="Times New Roman" w:cs="Times New Roman"/>
          <w:sz w:val="24"/>
          <w:szCs w:val="24"/>
        </w:rPr>
        <w:t xml:space="preserve">i utraty </w:t>
      </w:r>
      <w:r w:rsidR="00C32D12">
        <w:rPr>
          <w:rFonts w:ascii="Times New Roman" w:hAnsi="Times New Roman" w:cs="Times New Roman"/>
          <w:sz w:val="24"/>
          <w:szCs w:val="24"/>
        </w:rPr>
        <w:t>połączenia</w:t>
      </w:r>
      <w:r w:rsidR="00CF55F8">
        <w:rPr>
          <w:rFonts w:ascii="Times New Roman" w:hAnsi="Times New Roman" w:cs="Times New Roman"/>
          <w:sz w:val="24"/>
          <w:szCs w:val="24"/>
        </w:rPr>
        <w:t xml:space="preserve"> </w:t>
      </w:r>
      <w:r w:rsidR="00C478AF">
        <w:rPr>
          <w:rFonts w:ascii="Times New Roman" w:hAnsi="Times New Roman" w:cs="Times New Roman"/>
          <w:sz w:val="24"/>
          <w:szCs w:val="24"/>
        </w:rPr>
        <w:t xml:space="preserve">lotniczego z Warszawy </w:t>
      </w:r>
      <w:r w:rsidR="00BF53BB">
        <w:rPr>
          <w:rFonts w:ascii="Times New Roman" w:hAnsi="Times New Roman" w:cs="Times New Roman"/>
          <w:sz w:val="24"/>
          <w:szCs w:val="24"/>
        </w:rPr>
        <w:t xml:space="preserve">gdzieś </w:t>
      </w:r>
      <w:r w:rsidR="00C478AF">
        <w:rPr>
          <w:rFonts w:ascii="Times New Roman" w:hAnsi="Times New Roman" w:cs="Times New Roman"/>
          <w:sz w:val="24"/>
          <w:szCs w:val="24"/>
        </w:rPr>
        <w:t xml:space="preserve">dalej </w:t>
      </w:r>
      <w:r w:rsidR="00C32D12">
        <w:rPr>
          <w:rFonts w:ascii="Times New Roman" w:hAnsi="Times New Roman" w:cs="Times New Roman"/>
          <w:sz w:val="24"/>
          <w:szCs w:val="24"/>
        </w:rPr>
        <w:t>rozwi</w:t>
      </w:r>
      <w:r w:rsidR="00995A7A">
        <w:rPr>
          <w:rFonts w:ascii="Times New Roman" w:hAnsi="Times New Roman" w:cs="Times New Roman"/>
          <w:sz w:val="24"/>
          <w:szCs w:val="24"/>
        </w:rPr>
        <w:t xml:space="preserve">ązanie </w:t>
      </w:r>
      <w:r w:rsidR="00C32D12">
        <w:rPr>
          <w:rFonts w:ascii="Times New Roman" w:hAnsi="Times New Roman" w:cs="Times New Roman"/>
          <w:sz w:val="24"/>
          <w:szCs w:val="24"/>
        </w:rPr>
        <w:t xml:space="preserve"> problemu jest zadaniem przewoźnika lotniczego, w przypadku dojazdu pociągiem – pasażera</w:t>
      </w:r>
      <w:r w:rsidR="00995A7A">
        <w:rPr>
          <w:rFonts w:ascii="Times New Roman" w:hAnsi="Times New Roman" w:cs="Times New Roman"/>
          <w:sz w:val="24"/>
          <w:szCs w:val="24"/>
        </w:rPr>
        <w:t xml:space="preserve">, </w:t>
      </w:r>
      <w:r w:rsidR="00C32D12">
        <w:rPr>
          <w:rFonts w:ascii="Times New Roman" w:hAnsi="Times New Roman" w:cs="Times New Roman"/>
          <w:sz w:val="24"/>
          <w:szCs w:val="24"/>
        </w:rPr>
        <w:t xml:space="preserve"> co może być kosztowne.   </w:t>
      </w:r>
    </w:p>
    <w:p w14:paraId="6F2B11D9" w14:textId="46C57403" w:rsidR="00B54E4D" w:rsidRDefault="00917AFE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74">
        <w:rPr>
          <w:rFonts w:ascii="Times New Roman" w:hAnsi="Times New Roman" w:cs="Times New Roman"/>
          <w:sz w:val="24"/>
          <w:szCs w:val="24"/>
        </w:rPr>
        <w:t>Trudno w tej opinii odnosić do projektu ta</w:t>
      </w:r>
      <w:r w:rsidR="00DF54AD">
        <w:rPr>
          <w:rFonts w:ascii="Times New Roman" w:hAnsi="Times New Roman" w:cs="Times New Roman"/>
          <w:sz w:val="24"/>
          <w:szCs w:val="24"/>
        </w:rPr>
        <w:t>k</w:t>
      </w:r>
      <w:r w:rsidRPr="00613C74">
        <w:rPr>
          <w:rFonts w:ascii="Times New Roman" w:hAnsi="Times New Roman" w:cs="Times New Roman"/>
          <w:sz w:val="24"/>
          <w:szCs w:val="24"/>
        </w:rPr>
        <w:t xml:space="preserve"> zwanych szprych, </w:t>
      </w:r>
      <w:r w:rsidR="00DF54AD">
        <w:rPr>
          <w:rFonts w:ascii="Times New Roman" w:hAnsi="Times New Roman" w:cs="Times New Roman"/>
          <w:sz w:val="24"/>
          <w:szCs w:val="24"/>
        </w:rPr>
        <w:t>który wymaga szerszej analizy</w:t>
      </w:r>
      <w:r w:rsidRPr="00613C74">
        <w:rPr>
          <w:rFonts w:ascii="Times New Roman" w:hAnsi="Times New Roman" w:cs="Times New Roman"/>
          <w:sz w:val="24"/>
          <w:szCs w:val="24"/>
        </w:rPr>
        <w:t xml:space="preserve">, czego </w:t>
      </w:r>
      <w:r w:rsidR="00A87761" w:rsidRPr="00613C74">
        <w:rPr>
          <w:rFonts w:ascii="Times New Roman" w:hAnsi="Times New Roman" w:cs="Times New Roman"/>
          <w:sz w:val="24"/>
          <w:szCs w:val="24"/>
        </w:rPr>
        <w:t>przykładem</w:t>
      </w:r>
      <w:r w:rsidRPr="00613C74">
        <w:rPr>
          <w:rFonts w:ascii="Times New Roman" w:hAnsi="Times New Roman" w:cs="Times New Roman"/>
          <w:sz w:val="24"/>
          <w:szCs w:val="24"/>
        </w:rPr>
        <w:t xml:space="preserve"> jest </w:t>
      </w:r>
      <w:r w:rsidR="00A87761" w:rsidRPr="00613C74">
        <w:rPr>
          <w:rFonts w:ascii="Times New Roman" w:hAnsi="Times New Roman" w:cs="Times New Roman"/>
          <w:sz w:val="24"/>
          <w:szCs w:val="24"/>
        </w:rPr>
        <w:t>(str. 72 u dołu</w:t>
      </w:r>
      <w:r w:rsidR="003E4356">
        <w:rPr>
          <w:rFonts w:ascii="Times New Roman" w:hAnsi="Times New Roman" w:cs="Times New Roman"/>
          <w:sz w:val="24"/>
          <w:szCs w:val="24"/>
        </w:rPr>
        <w:t xml:space="preserve"> i 73</w:t>
      </w:r>
      <w:r w:rsidR="00A87761" w:rsidRPr="00613C74">
        <w:rPr>
          <w:rFonts w:ascii="Times New Roman" w:hAnsi="Times New Roman" w:cs="Times New Roman"/>
          <w:sz w:val="24"/>
          <w:szCs w:val="24"/>
        </w:rPr>
        <w:t xml:space="preserve">) </w:t>
      </w:r>
      <w:r w:rsidRPr="00613C74">
        <w:rPr>
          <w:rFonts w:ascii="Times New Roman" w:hAnsi="Times New Roman" w:cs="Times New Roman"/>
          <w:sz w:val="24"/>
          <w:szCs w:val="24"/>
        </w:rPr>
        <w:t xml:space="preserve"> </w:t>
      </w:r>
      <w:r w:rsidR="00DC3ACA" w:rsidRPr="00613C74">
        <w:rPr>
          <w:rFonts w:ascii="Times New Roman" w:hAnsi="Times New Roman" w:cs="Times New Roman"/>
          <w:sz w:val="24"/>
          <w:szCs w:val="24"/>
        </w:rPr>
        <w:t xml:space="preserve">relacja Nowy Sącz  </w:t>
      </w:r>
      <w:r w:rsidR="004473CB" w:rsidRPr="00613C74">
        <w:rPr>
          <w:rFonts w:ascii="Times New Roman" w:hAnsi="Times New Roman" w:cs="Times New Roman"/>
          <w:sz w:val="24"/>
          <w:szCs w:val="24"/>
        </w:rPr>
        <w:t xml:space="preserve">- </w:t>
      </w:r>
      <w:r w:rsidR="00DC3ACA" w:rsidRPr="00613C74">
        <w:rPr>
          <w:rFonts w:ascii="Times New Roman" w:hAnsi="Times New Roman" w:cs="Times New Roman"/>
          <w:sz w:val="24"/>
          <w:szCs w:val="24"/>
        </w:rPr>
        <w:t xml:space="preserve">Warszawa przez </w:t>
      </w:r>
      <w:r w:rsidR="0028731D">
        <w:rPr>
          <w:rFonts w:ascii="Times New Roman" w:hAnsi="Times New Roman" w:cs="Times New Roman"/>
          <w:sz w:val="24"/>
          <w:szCs w:val="24"/>
        </w:rPr>
        <w:t xml:space="preserve">Tarnów, </w:t>
      </w:r>
      <w:r w:rsidR="00DC3ACA" w:rsidRPr="00613C74">
        <w:rPr>
          <w:rFonts w:ascii="Times New Roman" w:hAnsi="Times New Roman" w:cs="Times New Roman"/>
          <w:sz w:val="24"/>
          <w:szCs w:val="24"/>
        </w:rPr>
        <w:t xml:space="preserve">Żabno i Busko. Już na pierwszy rzut oka nasuwa </w:t>
      </w:r>
      <w:r w:rsidR="004473CB" w:rsidRPr="00613C74">
        <w:rPr>
          <w:rFonts w:ascii="Times New Roman" w:hAnsi="Times New Roman" w:cs="Times New Roman"/>
          <w:sz w:val="24"/>
          <w:szCs w:val="24"/>
        </w:rPr>
        <w:t xml:space="preserve">się </w:t>
      </w:r>
      <w:r w:rsidR="00DC3ACA" w:rsidRPr="00613C74">
        <w:rPr>
          <w:rFonts w:ascii="Times New Roman" w:hAnsi="Times New Roman" w:cs="Times New Roman"/>
          <w:sz w:val="24"/>
          <w:szCs w:val="24"/>
        </w:rPr>
        <w:t xml:space="preserve">w pytanie, czy jazda z Nowego Sącza przez Piekiełko do Krakowa i </w:t>
      </w:r>
      <w:r w:rsidR="00EF6773" w:rsidRPr="00613C74">
        <w:rPr>
          <w:rFonts w:ascii="Times New Roman" w:hAnsi="Times New Roman" w:cs="Times New Roman"/>
          <w:sz w:val="24"/>
          <w:szCs w:val="24"/>
        </w:rPr>
        <w:t>dalej</w:t>
      </w:r>
      <w:r w:rsidR="00DC3ACA" w:rsidRPr="00613C74">
        <w:rPr>
          <w:rFonts w:ascii="Times New Roman" w:hAnsi="Times New Roman" w:cs="Times New Roman"/>
          <w:sz w:val="24"/>
          <w:szCs w:val="24"/>
        </w:rPr>
        <w:t xml:space="preserve"> CMK nie będzie </w:t>
      </w:r>
      <w:r w:rsidR="00EF6773" w:rsidRPr="00613C74">
        <w:rPr>
          <w:rFonts w:ascii="Times New Roman" w:hAnsi="Times New Roman" w:cs="Times New Roman"/>
          <w:sz w:val="24"/>
          <w:szCs w:val="24"/>
        </w:rPr>
        <w:t xml:space="preserve">szybsza </w:t>
      </w:r>
      <w:r w:rsidR="00EF6773" w:rsidRPr="00613C74">
        <w:rPr>
          <w:rFonts w:ascii="Times New Roman" w:hAnsi="Times New Roman" w:cs="Times New Roman"/>
          <w:sz w:val="24"/>
          <w:szCs w:val="24"/>
        </w:rPr>
        <w:lastRenderedPageBreak/>
        <w:t xml:space="preserve">niż proponowana i </w:t>
      </w:r>
      <w:r w:rsidR="00E61B89" w:rsidRPr="00613C74">
        <w:rPr>
          <w:rFonts w:ascii="Times New Roman" w:hAnsi="Times New Roman" w:cs="Times New Roman"/>
          <w:sz w:val="24"/>
          <w:szCs w:val="24"/>
        </w:rPr>
        <w:t>wymagająca</w:t>
      </w:r>
      <w:r w:rsidR="00EF6773" w:rsidRPr="00613C74">
        <w:rPr>
          <w:rFonts w:ascii="Times New Roman" w:hAnsi="Times New Roman" w:cs="Times New Roman"/>
          <w:sz w:val="24"/>
          <w:szCs w:val="24"/>
        </w:rPr>
        <w:t xml:space="preserve"> </w:t>
      </w:r>
      <w:r w:rsidR="00E61B89" w:rsidRPr="00613C74">
        <w:rPr>
          <w:rFonts w:ascii="Times New Roman" w:hAnsi="Times New Roman" w:cs="Times New Roman"/>
          <w:sz w:val="24"/>
          <w:szCs w:val="24"/>
        </w:rPr>
        <w:t xml:space="preserve">sporych inwestycji szprycha z Tarnowa.  </w:t>
      </w:r>
      <w:r w:rsidR="00A54AAA" w:rsidRPr="00613C74">
        <w:rPr>
          <w:rFonts w:ascii="Times New Roman" w:hAnsi="Times New Roman" w:cs="Times New Roman"/>
          <w:sz w:val="24"/>
          <w:szCs w:val="24"/>
        </w:rPr>
        <w:t xml:space="preserve">Wydaje się że nawet z Tarnowa </w:t>
      </w:r>
      <w:r w:rsidR="006846DF" w:rsidRPr="00613C74">
        <w:rPr>
          <w:rFonts w:ascii="Times New Roman" w:hAnsi="Times New Roman" w:cs="Times New Roman"/>
          <w:sz w:val="24"/>
          <w:szCs w:val="24"/>
        </w:rPr>
        <w:t xml:space="preserve">a może i </w:t>
      </w:r>
      <w:r w:rsidR="00A54AAA" w:rsidRPr="00613C74">
        <w:rPr>
          <w:rFonts w:ascii="Times New Roman" w:hAnsi="Times New Roman" w:cs="Times New Roman"/>
          <w:sz w:val="24"/>
          <w:szCs w:val="24"/>
        </w:rPr>
        <w:t xml:space="preserve"> Rzeszowa </w:t>
      </w:r>
      <w:r w:rsidR="00551B88" w:rsidRPr="00613C74">
        <w:rPr>
          <w:rFonts w:ascii="Times New Roman" w:hAnsi="Times New Roman" w:cs="Times New Roman"/>
          <w:sz w:val="24"/>
          <w:szCs w:val="24"/>
        </w:rPr>
        <w:t xml:space="preserve">krótszy czas jazdy </w:t>
      </w:r>
      <w:r w:rsidR="006846DF" w:rsidRPr="00613C74">
        <w:rPr>
          <w:rFonts w:ascii="Times New Roman" w:hAnsi="Times New Roman" w:cs="Times New Roman"/>
          <w:sz w:val="24"/>
          <w:szCs w:val="24"/>
        </w:rPr>
        <w:t>będzie</w:t>
      </w:r>
      <w:r w:rsidR="00551B88" w:rsidRPr="00613C74">
        <w:rPr>
          <w:rFonts w:ascii="Times New Roman" w:hAnsi="Times New Roman" w:cs="Times New Roman"/>
          <w:sz w:val="24"/>
          <w:szCs w:val="24"/>
        </w:rPr>
        <w:t xml:space="preserve"> przez CMK</w:t>
      </w:r>
      <w:r w:rsidR="00746C6D">
        <w:rPr>
          <w:rFonts w:ascii="Times New Roman" w:hAnsi="Times New Roman" w:cs="Times New Roman"/>
          <w:sz w:val="24"/>
          <w:szCs w:val="24"/>
        </w:rPr>
        <w:t>,</w:t>
      </w:r>
      <w:r w:rsidR="00551B88" w:rsidRPr="00613C74">
        <w:rPr>
          <w:rFonts w:ascii="Times New Roman" w:hAnsi="Times New Roman" w:cs="Times New Roman"/>
          <w:sz w:val="24"/>
          <w:szCs w:val="24"/>
        </w:rPr>
        <w:t xml:space="preserve"> chyba że odnośne szprychy będą miały prędkości 160 – 200 km/h co </w:t>
      </w:r>
      <w:r w:rsidR="00746C6D">
        <w:rPr>
          <w:rFonts w:ascii="Times New Roman" w:hAnsi="Times New Roman" w:cs="Times New Roman"/>
          <w:sz w:val="24"/>
          <w:szCs w:val="24"/>
        </w:rPr>
        <w:t xml:space="preserve">jednak </w:t>
      </w:r>
      <w:r w:rsidR="00613C74" w:rsidRPr="00613C74">
        <w:rPr>
          <w:rFonts w:ascii="Times New Roman" w:hAnsi="Times New Roman" w:cs="Times New Roman"/>
          <w:sz w:val="24"/>
          <w:szCs w:val="24"/>
        </w:rPr>
        <w:t xml:space="preserve">powoduje ze linie istniejące są nie do wykorzystania </w:t>
      </w:r>
      <w:r w:rsidR="00746C6D">
        <w:rPr>
          <w:rFonts w:ascii="Times New Roman" w:hAnsi="Times New Roman" w:cs="Times New Roman"/>
          <w:sz w:val="24"/>
          <w:szCs w:val="24"/>
        </w:rPr>
        <w:t xml:space="preserve">jako odcinki szprychy </w:t>
      </w:r>
      <w:r w:rsidR="00613C74" w:rsidRPr="00613C74">
        <w:rPr>
          <w:rFonts w:ascii="Times New Roman" w:hAnsi="Times New Roman" w:cs="Times New Roman"/>
          <w:sz w:val="24"/>
          <w:szCs w:val="24"/>
        </w:rPr>
        <w:t xml:space="preserve">a nowe będą </w:t>
      </w:r>
      <w:r w:rsidR="00746C6D">
        <w:rPr>
          <w:rFonts w:ascii="Times New Roman" w:hAnsi="Times New Roman" w:cs="Times New Roman"/>
          <w:sz w:val="24"/>
          <w:szCs w:val="24"/>
        </w:rPr>
        <w:t xml:space="preserve">bardzo </w:t>
      </w:r>
      <w:r w:rsidR="00613C74" w:rsidRPr="00613C74">
        <w:rPr>
          <w:rFonts w:ascii="Times New Roman" w:hAnsi="Times New Roman" w:cs="Times New Roman"/>
          <w:sz w:val="24"/>
          <w:szCs w:val="24"/>
        </w:rPr>
        <w:t xml:space="preserve">kosztowne. </w:t>
      </w:r>
    </w:p>
    <w:p w14:paraId="25CDFDBD" w14:textId="68D67CD3" w:rsidR="00D4148E" w:rsidRDefault="0013290A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Generalne podwyższenie udziału budżetu w finansowaniu usług publicznych transportu kolejowego zasługuje na poparcie. </w:t>
      </w:r>
    </w:p>
    <w:p w14:paraId="6E84C3DF" w14:textId="298F6623" w:rsidR="00CC508E" w:rsidRPr="00332D16" w:rsidRDefault="00352EEB" w:rsidP="00CE06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D16">
        <w:rPr>
          <w:rFonts w:ascii="Times New Roman" w:hAnsi="Times New Roman" w:cs="Times New Roman"/>
          <w:sz w:val="24"/>
          <w:szCs w:val="24"/>
        </w:rPr>
        <w:t>N</w:t>
      </w:r>
      <w:r w:rsidR="00A35AF7">
        <w:rPr>
          <w:rFonts w:ascii="Times New Roman" w:hAnsi="Times New Roman" w:cs="Times New Roman"/>
          <w:sz w:val="24"/>
          <w:szCs w:val="24"/>
        </w:rPr>
        <w:t>a</w:t>
      </w:r>
      <w:r w:rsidRPr="00332D16">
        <w:rPr>
          <w:rFonts w:ascii="Times New Roman" w:hAnsi="Times New Roman" w:cs="Times New Roman"/>
          <w:sz w:val="24"/>
          <w:szCs w:val="24"/>
        </w:rPr>
        <w:t xml:space="preserve"> str. 81 ust. 3 od dołu </w:t>
      </w:r>
      <w:r w:rsidR="00793509">
        <w:rPr>
          <w:rFonts w:ascii="Times New Roman" w:hAnsi="Times New Roman" w:cs="Times New Roman"/>
          <w:sz w:val="24"/>
          <w:szCs w:val="24"/>
        </w:rPr>
        <w:t xml:space="preserve">plan </w:t>
      </w:r>
      <w:r w:rsidRPr="00332D16">
        <w:rPr>
          <w:rFonts w:ascii="Times New Roman" w:hAnsi="Times New Roman" w:cs="Times New Roman"/>
          <w:sz w:val="24"/>
          <w:szCs w:val="24"/>
        </w:rPr>
        <w:t xml:space="preserve">powtarza zasadę </w:t>
      </w:r>
      <w:r w:rsidR="00CA6CF7" w:rsidRPr="00332D16">
        <w:rPr>
          <w:rFonts w:ascii="Times New Roman" w:hAnsi="Times New Roman" w:cs="Times New Roman"/>
          <w:sz w:val="24"/>
          <w:szCs w:val="24"/>
        </w:rPr>
        <w:t xml:space="preserve">hierarchiczności </w:t>
      </w:r>
      <w:r w:rsidRPr="00332D16">
        <w:rPr>
          <w:rFonts w:ascii="Times New Roman" w:hAnsi="Times New Roman" w:cs="Times New Roman"/>
          <w:sz w:val="24"/>
          <w:szCs w:val="24"/>
        </w:rPr>
        <w:t>która powinna być jednak traktowana elastycznie</w:t>
      </w:r>
      <w:r w:rsidR="00CA6CF7" w:rsidRPr="00332D16">
        <w:rPr>
          <w:rFonts w:ascii="Times New Roman" w:hAnsi="Times New Roman" w:cs="Times New Roman"/>
          <w:sz w:val="24"/>
          <w:szCs w:val="24"/>
        </w:rPr>
        <w:t xml:space="preserve">, zwłaszcza w godzinach szczytu komunikacyjnego. </w:t>
      </w:r>
      <w:r w:rsidRPr="00332D16">
        <w:rPr>
          <w:rFonts w:ascii="Times New Roman" w:hAnsi="Times New Roman" w:cs="Times New Roman"/>
          <w:sz w:val="24"/>
          <w:szCs w:val="24"/>
        </w:rPr>
        <w:t xml:space="preserve"> </w:t>
      </w:r>
      <w:r w:rsidR="00CC508E" w:rsidRPr="00332D16">
        <w:rPr>
          <w:rFonts w:ascii="Times New Roman" w:hAnsi="Times New Roman" w:cs="Times New Roman"/>
          <w:sz w:val="24"/>
          <w:szCs w:val="24"/>
        </w:rPr>
        <w:t xml:space="preserve">Nie jest słuszne aby </w:t>
      </w:r>
      <w:r w:rsidR="005D5E2A" w:rsidRPr="00332D16">
        <w:rPr>
          <w:rFonts w:ascii="Times New Roman" w:hAnsi="Times New Roman" w:cs="Times New Roman"/>
          <w:sz w:val="24"/>
          <w:szCs w:val="24"/>
        </w:rPr>
        <w:t>jed</w:t>
      </w:r>
      <w:r w:rsidR="00C225B1">
        <w:rPr>
          <w:rFonts w:ascii="Times New Roman" w:hAnsi="Times New Roman" w:cs="Times New Roman"/>
          <w:sz w:val="24"/>
          <w:szCs w:val="24"/>
        </w:rPr>
        <w:t xml:space="preserve">en </w:t>
      </w:r>
      <w:r w:rsidR="005D5E2A" w:rsidRPr="00332D16">
        <w:rPr>
          <w:rFonts w:ascii="Times New Roman" w:hAnsi="Times New Roman" w:cs="Times New Roman"/>
          <w:sz w:val="24"/>
          <w:szCs w:val="24"/>
        </w:rPr>
        <w:t>wiozący kilkadziesiąt osób</w:t>
      </w:r>
      <w:r w:rsidR="00CA6CF7" w:rsidRPr="00332D16">
        <w:rPr>
          <w:rFonts w:ascii="Times New Roman" w:hAnsi="Times New Roman" w:cs="Times New Roman"/>
          <w:sz w:val="24"/>
          <w:szCs w:val="24"/>
        </w:rPr>
        <w:t xml:space="preserve"> </w:t>
      </w:r>
      <w:r w:rsidR="005D5E2A" w:rsidRPr="00332D16">
        <w:rPr>
          <w:rFonts w:ascii="Times New Roman" w:hAnsi="Times New Roman" w:cs="Times New Roman"/>
          <w:sz w:val="24"/>
          <w:szCs w:val="24"/>
        </w:rPr>
        <w:t>poci</w:t>
      </w:r>
      <w:r w:rsidR="005412B6" w:rsidRPr="00332D16">
        <w:rPr>
          <w:rFonts w:ascii="Times New Roman" w:hAnsi="Times New Roman" w:cs="Times New Roman"/>
          <w:sz w:val="24"/>
          <w:szCs w:val="24"/>
        </w:rPr>
        <w:t>ąg międzynarodowy</w:t>
      </w:r>
      <w:r w:rsidR="005D5E2A" w:rsidRPr="00332D16">
        <w:rPr>
          <w:rFonts w:ascii="Times New Roman" w:hAnsi="Times New Roman" w:cs="Times New Roman"/>
          <w:sz w:val="24"/>
          <w:szCs w:val="24"/>
        </w:rPr>
        <w:t xml:space="preserve"> destruował cykliczne </w:t>
      </w:r>
      <w:r w:rsidR="005412B6" w:rsidRPr="00332D16">
        <w:rPr>
          <w:rFonts w:ascii="Times New Roman" w:hAnsi="Times New Roman" w:cs="Times New Roman"/>
          <w:sz w:val="24"/>
          <w:szCs w:val="24"/>
        </w:rPr>
        <w:t>połączenia</w:t>
      </w:r>
      <w:r w:rsidR="005D5E2A" w:rsidRPr="00332D16">
        <w:rPr>
          <w:rFonts w:ascii="Times New Roman" w:hAnsi="Times New Roman" w:cs="Times New Roman"/>
          <w:sz w:val="24"/>
          <w:szCs w:val="24"/>
        </w:rPr>
        <w:t xml:space="preserve"> aglo / regio w </w:t>
      </w:r>
      <w:r w:rsidR="005412B6" w:rsidRPr="00332D16">
        <w:rPr>
          <w:rFonts w:ascii="Times New Roman" w:hAnsi="Times New Roman" w:cs="Times New Roman"/>
          <w:sz w:val="24"/>
          <w:szCs w:val="24"/>
        </w:rPr>
        <w:t xml:space="preserve">aglomeracji </w:t>
      </w:r>
      <w:r w:rsidR="00AF4F81" w:rsidRPr="00332D16">
        <w:rPr>
          <w:rFonts w:ascii="Times New Roman" w:hAnsi="Times New Roman" w:cs="Times New Roman"/>
          <w:sz w:val="24"/>
          <w:szCs w:val="24"/>
        </w:rPr>
        <w:t xml:space="preserve">obsługujące setki </w:t>
      </w:r>
      <w:r w:rsidR="00AF4F81" w:rsidRPr="00332D16">
        <w:rPr>
          <w:rFonts w:ascii="Times New Roman" w:hAnsi="Times New Roman" w:cs="Times New Roman"/>
          <w:i/>
          <w:iCs/>
          <w:sz w:val="24"/>
          <w:szCs w:val="24"/>
        </w:rPr>
        <w:t>commuters</w:t>
      </w:r>
      <w:r w:rsidR="005412B6" w:rsidRPr="00332D16">
        <w:rPr>
          <w:rFonts w:ascii="Times New Roman" w:hAnsi="Times New Roman" w:cs="Times New Roman"/>
          <w:sz w:val="24"/>
          <w:szCs w:val="24"/>
        </w:rPr>
        <w:t xml:space="preserve"> co ma miejsce </w:t>
      </w:r>
      <w:r w:rsidR="00AF4F81" w:rsidRPr="00332D16">
        <w:rPr>
          <w:rFonts w:ascii="Times New Roman" w:hAnsi="Times New Roman" w:cs="Times New Roman"/>
          <w:sz w:val="24"/>
          <w:szCs w:val="24"/>
        </w:rPr>
        <w:t>wobec</w:t>
      </w:r>
      <w:r w:rsidR="005412B6" w:rsidRPr="00332D16">
        <w:rPr>
          <w:rFonts w:ascii="Times New Roman" w:hAnsi="Times New Roman" w:cs="Times New Roman"/>
          <w:sz w:val="24"/>
          <w:szCs w:val="24"/>
        </w:rPr>
        <w:t xml:space="preserve"> braku dodatkowej pary torów. </w:t>
      </w:r>
      <w:r w:rsidR="009340A6" w:rsidRPr="00332D16">
        <w:rPr>
          <w:rFonts w:ascii="Times New Roman" w:hAnsi="Times New Roman" w:cs="Times New Roman"/>
          <w:sz w:val="24"/>
          <w:szCs w:val="24"/>
        </w:rPr>
        <w:t xml:space="preserve">Proponujemy </w:t>
      </w:r>
      <w:r w:rsidR="00A06197" w:rsidRPr="00332D16">
        <w:rPr>
          <w:rFonts w:ascii="Times New Roman" w:hAnsi="Times New Roman" w:cs="Times New Roman"/>
          <w:sz w:val="24"/>
          <w:szCs w:val="24"/>
        </w:rPr>
        <w:t xml:space="preserve">obok już </w:t>
      </w:r>
      <w:r w:rsidR="00236AEB" w:rsidRPr="00332D16">
        <w:rPr>
          <w:rFonts w:ascii="Times New Roman" w:hAnsi="Times New Roman" w:cs="Times New Roman"/>
          <w:sz w:val="24"/>
          <w:szCs w:val="24"/>
        </w:rPr>
        <w:t>istniejącej uwagi na ten temat („</w:t>
      </w:r>
      <w:r w:rsidR="00236AEB" w:rsidRPr="00332D16">
        <w:rPr>
          <w:rFonts w:ascii="Times New Roman" w:hAnsi="Times New Roman" w:cs="Times New Roman"/>
          <w:i/>
          <w:iCs/>
          <w:sz w:val="24"/>
          <w:szCs w:val="24"/>
        </w:rPr>
        <w:t>z uwzględnieniem</w:t>
      </w:r>
      <w:r w:rsidR="00236AEB" w:rsidRPr="00332D16">
        <w:rPr>
          <w:rFonts w:ascii="Times New Roman" w:hAnsi="Times New Roman" w:cs="Times New Roman"/>
          <w:sz w:val="24"/>
          <w:szCs w:val="24"/>
        </w:rPr>
        <w:t xml:space="preserve">”)  </w:t>
      </w:r>
      <w:r w:rsidR="00B57E4B">
        <w:rPr>
          <w:rFonts w:ascii="Times New Roman" w:hAnsi="Times New Roman" w:cs="Times New Roman"/>
          <w:sz w:val="24"/>
          <w:szCs w:val="24"/>
        </w:rPr>
        <w:t xml:space="preserve">w tym miejscu </w:t>
      </w:r>
      <w:r w:rsidR="003A1694" w:rsidRPr="00332D16">
        <w:rPr>
          <w:rFonts w:ascii="Times New Roman" w:hAnsi="Times New Roman" w:cs="Times New Roman"/>
          <w:sz w:val="24"/>
          <w:szCs w:val="24"/>
        </w:rPr>
        <w:t xml:space="preserve">dodać zdanie: </w:t>
      </w:r>
      <w:r w:rsidR="005F659C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Należy dążyć do takiego koordynowania rozkładów </w:t>
      </w:r>
      <w:r w:rsidR="00346AC8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oraz postulowania uzupełnień w infrastrukturze </w:t>
      </w:r>
      <w:r w:rsidR="005F659C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 aby </w:t>
      </w:r>
      <w:r w:rsidR="00A06197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5F659C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zwłaszcza w godzinach szczytu </w:t>
      </w:r>
      <w:r w:rsidR="00A06197" w:rsidRPr="00332D16">
        <w:rPr>
          <w:rFonts w:ascii="Times New Roman" w:hAnsi="Times New Roman" w:cs="Times New Roman"/>
          <w:i/>
          <w:iCs/>
          <w:sz w:val="24"/>
          <w:szCs w:val="24"/>
        </w:rPr>
        <w:t>– skutkiem priorytetu ruchu dalekobieżnego nie było naruszenie cykliczności i czasu jazdy pociągów</w:t>
      </w:r>
      <w:r w:rsidR="004F2722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 wojewódzkich </w:t>
      </w:r>
      <w:r w:rsidR="00202F1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06197" w:rsidRPr="00332D16">
        <w:rPr>
          <w:rFonts w:ascii="Times New Roman" w:hAnsi="Times New Roman" w:cs="Times New Roman"/>
          <w:i/>
          <w:iCs/>
          <w:sz w:val="24"/>
          <w:szCs w:val="24"/>
        </w:rPr>
        <w:t>aglo/regio</w:t>
      </w:r>
      <w:r w:rsidR="00202F1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06197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722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oraz międzywojewódzkich </w:t>
      </w:r>
      <w:r w:rsidR="00A06197" w:rsidRPr="00332D16">
        <w:rPr>
          <w:rFonts w:ascii="Times New Roman" w:hAnsi="Times New Roman" w:cs="Times New Roman"/>
          <w:i/>
          <w:iCs/>
          <w:sz w:val="24"/>
          <w:szCs w:val="24"/>
        </w:rPr>
        <w:t>obsługujących dojazdy do pracy.</w:t>
      </w:r>
      <w:r w:rsidR="004F2722" w:rsidRPr="00332D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722" w:rsidRPr="00332D16">
        <w:rPr>
          <w:rFonts w:ascii="Times New Roman" w:hAnsi="Times New Roman" w:cs="Times New Roman"/>
          <w:sz w:val="24"/>
          <w:szCs w:val="24"/>
        </w:rPr>
        <w:t xml:space="preserve">Nie chodzi tu o operatora ale o ten rodzaj przewozów  poprzez </w:t>
      </w:r>
      <w:r w:rsidR="00332D16" w:rsidRPr="00332D16">
        <w:rPr>
          <w:rFonts w:ascii="Times New Roman" w:hAnsi="Times New Roman" w:cs="Times New Roman"/>
          <w:sz w:val="24"/>
          <w:szCs w:val="24"/>
        </w:rPr>
        <w:t>które</w:t>
      </w:r>
      <w:r w:rsidR="004F2722" w:rsidRPr="00332D16">
        <w:rPr>
          <w:rFonts w:ascii="Times New Roman" w:hAnsi="Times New Roman" w:cs="Times New Roman"/>
          <w:sz w:val="24"/>
          <w:szCs w:val="24"/>
        </w:rPr>
        <w:t xml:space="preserve"> kol</w:t>
      </w:r>
      <w:r w:rsidR="00332D16" w:rsidRPr="00332D16">
        <w:rPr>
          <w:rFonts w:ascii="Times New Roman" w:hAnsi="Times New Roman" w:cs="Times New Roman"/>
          <w:sz w:val="24"/>
          <w:szCs w:val="24"/>
        </w:rPr>
        <w:t>e</w:t>
      </w:r>
      <w:r w:rsidR="004F2722" w:rsidRPr="00332D16">
        <w:rPr>
          <w:rFonts w:ascii="Times New Roman" w:hAnsi="Times New Roman" w:cs="Times New Roman"/>
          <w:sz w:val="24"/>
          <w:szCs w:val="24"/>
        </w:rPr>
        <w:t xml:space="preserve">j jest istotnym </w:t>
      </w:r>
      <w:r w:rsidR="00332D16" w:rsidRPr="00332D16">
        <w:rPr>
          <w:rFonts w:ascii="Times New Roman" w:hAnsi="Times New Roman" w:cs="Times New Roman"/>
          <w:sz w:val="24"/>
          <w:szCs w:val="24"/>
        </w:rPr>
        <w:t>składnikiem</w:t>
      </w:r>
      <w:r w:rsidR="004F2722" w:rsidRPr="00332D16">
        <w:rPr>
          <w:rFonts w:ascii="Times New Roman" w:hAnsi="Times New Roman" w:cs="Times New Roman"/>
          <w:sz w:val="24"/>
          <w:szCs w:val="24"/>
        </w:rPr>
        <w:t xml:space="preserve"> </w:t>
      </w:r>
      <w:r w:rsidR="00332D16" w:rsidRPr="00332D16">
        <w:rPr>
          <w:rFonts w:ascii="Times New Roman" w:hAnsi="Times New Roman" w:cs="Times New Roman"/>
          <w:sz w:val="24"/>
          <w:szCs w:val="24"/>
        </w:rPr>
        <w:t>transportu</w:t>
      </w:r>
      <w:r w:rsidR="004F2722" w:rsidRPr="00332D16">
        <w:rPr>
          <w:rFonts w:ascii="Times New Roman" w:hAnsi="Times New Roman" w:cs="Times New Roman"/>
          <w:sz w:val="24"/>
          <w:szCs w:val="24"/>
        </w:rPr>
        <w:t xml:space="preserve"> publicznego</w:t>
      </w:r>
      <w:r w:rsidR="00332D16" w:rsidRPr="00332D16">
        <w:rPr>
          <w:rFonts w:ascii="Times New Roman" w:hAnsi="Times New Roman" w:cs="Times New Roman"/>
          <w:sz w:val="24"/>
          <w:szCs w:val="24"/>
        </w:rPr>
        <w:t xml:space="preserve"> w metropoliach, a </w:t>
      </w:r>
      <w:r w:rsidR="004F2722" w:rsidRPr="00332D16">
        <w:rPr>
          <w:rFonts w:ascii="Times New Roman" w:hAnsi="Times New Roman" w:cs="Times New Roman"/>
          <w:sz w:val="24"/>
          <w:szCs w:val="24"/>
        </w:rPr>
        <w:t xml:space="preserve"> </w:t>
      </w:r>
      <w:r w:rsidR="00332D16" w:rsidRPr="00332D16">
        <w:rPr>
          <w:rFonts w:ascii="Times New Roman" w:hAnsi="Times New Roman" w:cs="Times New Roman"/>
          <w:sz w:val="24"/>
          <w:szCs w:val="24"/>
        </w:rPr>
        <w:t xml:space="preserve">jej działanie </w:t>
      </w:r>
      <w:r w:rsidR="00332D16">
        <w:rPr>
          <w:rFonts w:ascii="Times New Roman" w:hAnsi="Times New Roman" w:cs="Times New Roman"/>
          <w:sz w:val="24"/>
          <w:szCs w:val="24"/>
        </w:rPr>
        <w:t xml:space="preserve">w tym obszarze </w:t>
      </w:r>
      <w:r w:rsidR="00332D16" w:rsidRPr="00332D16">
        <w:rPr>
          <w:rFonts w:ascii="Times New Roman" w:hAnsi="Times New Roman" w:cs="Times New Roman"/>
          <w:sz w:val="24"/>
          <w:szCs w:val="24"/>
        </w:rPr>
        <w:t>jest codziennie odczuwane przez znaczące grup</w:t>
      </w:r>
      <w:r w:rsidR="00332D16">
        <w:rPr>
          <w:rFonts w:ascii="Times New Roman" w:hAnsi="Times New Roman" w:cs="Times New Roman"/>
          <w:sz w:val="24"/>
          <w:szCs w:val="24"/>
        </w:rPr>
        <w:t>y</w:t>
      </w:r>
      <w:r w:rsidR="00332D16" w:rsidRPr="00332D16">
        <w:rPr>
          <w:rFonts w:ascii="Times New Roman" w:hAnsi="Times New Roman" w:cs="Times New Roman"/>
          <w:sz w:val="24"/>
          <w:szCs w:val="24"/>
        </w:rPr>
        <w:t xml:space="preserve"> pasażerów. </w:t>
      </w:r>
      <w:r w:rsidR="00A35AF7">
        <w:rPr>
          <w:rFonts w:ascii="Times New Roman" w:hAnsi="Times New Roman" w:cs="Times New Roman"/>
          <w:sz w:val="24"/>
          <w:szCs w:val="24"/>
        </w:rPr>
        <w:t xml:space="preserve">Patrz też pkt. </w:t>
      </w:r>
      <w:r w:rsidR="00D8350E">
        <w:rPr>
          <w:rFonts w:ascii="Times New Roman" w:hAnsi="Times New Roman" w:cs="Times New Roman"/>
          <w:sz w:val="24"/>
          <w:szCs w:val="24"/>
        </w:rPr>
        <w:t xml:space="preserve">1 opinii. </w:t>
      </w:r>
    </w:p>
    <w:p w14:paraId="0FFDC842" w14:textId="703AC923" w:rsidR="00CC508E" w:rsidRDefault="00990D09" w:rsidP="00CC508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B3753B">
        <w:rPr>
          <w:rFonts w:ascii="Times New Roman" w:hAnsi="Times New Roman" w:cs="Times New Roman"/>
          <w:sz w:val="24"/>
          <w:szCs w:val="24"/>
        </w:rPr>
        <w:t xml:space="preserve">6 w wyliczeniu na str. 84 w ostatnim tiret proponujemy dodać </w:t>
      </w:r>
      <w:r w:rsidR="00CF1E29" w:rsidRPr="00CF1E29">
        <w:rPr>
          <w:rFonts w:ascii="Times New Roman" w:hAnsi="Times New Roman" w:cs="Times New Roman"/>
          <w:i/>
          <w:iCs/>
          <w:sz w:val="24"/>
          <w:szCs w:val="24"/>
        </w:rPr>
        <w:t>„miejsc</w:t>
      </w:r>
      <w:r w:rsidR="00523F1F" w:rsidRPr="00CF1E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1E29" w:rsidRPr="00CF1E29">
        <w:rPr>
          <w:rFonts w:ascii="Times New Roman" w:hAnsi="Times New Roman" w:cs="Times New Roman"/>
          <w:i/>
          <w:iCs/>
          <w:sz w:val="24"/>
          <w:szCs w:val="24"/>
        </w:rPr>
        <w:t>parkowania</w:t>
      </w:r>
      <w:r w:rsidR="00523F1F" w:rsidRPr="00CF1E29">
        <w:rPr>
          <w:rFonts w:ascii="Times New Roman" w:hAnsi="Times New Roman" w:cs="Times New Roman"/>
          <w:i/>
          <w:iCs/>
          <w:sz w:val="24"/>
          <w:szCs w:val="24"/>
        </w:rPr>
        <w:t xml:space="preserve"> roweró</w:t>
      </w:r>
      <w:r w:rsidR="00CF1E29" w:rsidRPr="00CF1E2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523F1F" w:rsidRPr="00CF1E29">
        <w:rPr>
          <w:rFonts w:ascii="Times New Roman" w:hAnsi="Times New Roman" w:cs="Times New Roman"/>
          <w:i/>
          <w:iCs/>
          <w:sz w:val="24"/>
          <w:szCs w:val="24"/>
        </w:rPr>
        <w:t xml:space="preserve"> (Bike</w:t>
      </w:r>
      <w:r w:rsidR="00CF1E29" w:rsidRPr="00CF1E29">
        <w:rPr>
          <w:rFonts w:ascii="Times New Roman" w:hAnsi="Times New Roman" w:cs="Times New Roman"/>
          <w:i/>
          <w:iCs/>
          <w:sz w:val="24"/>
          <w:szCs w:val="24"/>
        </w:rPr>
        <w:t>&amp;Ride)”</w:t>
      </w:r>
      <w:r w:rsidR="00CF1E29">
        <w:rPr>
          <w:rFonts w:ascii="Times New Roman" w:hAnsi="Times New Roman" w:cs="Times New Roman"/>
          <w:sz w:val="24"/>
          <w:szCs w:val="24"/>
        </w:rPr>
        <w:t>.</w:t>
      </w:r>
    </w:p>
    <w:p w14:paraId="545916C5" w14:textId="02811D9F" w:rsidR="00FC0769" w:rsidRDefault="00822793" w:rsidP="00CC508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str. 88 </w:t>
      </w:r>
      <w:r w:rsidR="00080BF7">
        <w:rPr>
          <w:rFonts w:ascii="Times New Roman" w:hAnsi="Times New Roman" w:cs="Times New Roman"/>
          <w:sz w:val="24"/>
          <w:szCs w:val="24"/>
        </w:rPr>
        <w:t xml:space="preserve">(u dołu) </w:t>
      </w:r>
      <w:r>
        <w:rPr>
          <w:rFonts w:ascii="Times New Roman" w:hAnsi="Times New Roman" w:cs="Times New Roman"/>
          <w:sz w:val="24"/>
          <w:szCs w:val="24"/>
        </w:rPr>
        <w:t xml:space="preserve">zawarta jest propozycja średnich prędkości </w:t>
      </w:r>
      <w:r w:rsidR="00682AF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AF6">
        <w:rPr>
          <w:rFonts w:ascii="Times New Roman" w:hAnsi="Times New Roman" w:cs="Times New Roman"/>
          <w:sz w:val="24"/>
          <w:szCs w:val="24"/>
        </w:rPr>
        <w:t xml:space="preserve">została ona skomentowana szczegółowo </w:t>
      </w:r>
      <w:r w:rsidR="00512F75">
        <w:rPr>
          <w:rFonts w:ascii="Times New Roman" w:hAnsi="Times New Roman" w:cs="Times New Roman"/>
          <w:sz w:val="24"/>
          <w:szCs w:val="24"/>
        </w:rPr>
        <w:t>w pkt. 5 – 7</w:t>
      </w:r>
      <w:r w:rsidR="003007CB">
        <w:rPr>
          <w:rFonts w:ascii="Times New Roman" w:hAnsi="Times New Roman" w:cs="Times New Roman"/>
          <w:sz w:val="24"/>
          <w:szCs w:val="24"/>
        </w:rPr>
        <w:t xml:space="preserve">, zwłaszcza 6 b </w:t>
      </w:r>
      <w:r w:rsidR="005F38AF">
        <w:rPr>
          <w:rFonts w:ascii="Times New Roman" w:hAnsi="Times New Roman" w:cs="Times New Roman"/>
          <w:sz w:val="24"/>
          <w:szCs w:val="24"/>
        </w:rPr>
        <w:t>-</w:t>
      </w:r>
      <w:r w:rsidR="003007CB">
        <w:rPr>
          <w:rFonts w:ascii="Times New Roman" w:hAnsi="Times New Roman" w:cs="Times New Roman"/>
          <w:sz w:val="24"/>
          <w:szCs w:val="24"/>
        </w:rPr>
        <w:t xml:space="preserve"> 6 </w:t>
      </w:r>
      <w:r w:rsidR="005F38AF">
        <w:rPr>
          <w:rFonts w:ascii="Times New Roman" w:hAnsi="Times New Roman" w:cs="Times New Roman"/>
          <w:sz w:val="24"/>
          <w:szCs w:val="24"/>
        </w:rPr>
        <w:t>e</w:t>
      </w:r>
      <w:r w:rsidR="003007CB">
        <w:rPr>
          <w:rFonts w:ascii="Times New Roman" w:hAnsi="Times New Roman" w:cs="Times New Roman"/>
          <w:sz w:val="24"/>
          <w:szCs w:val="24"/>
        </w:rPr>
        <w:t xml:space="preserve"> </w:t>
      </w:r>
      <w:r w:rsidR="00512F75">
        <w:rPr>
          <w:rFonts w:ascii="Times New Roman" w:hAnsi="Times New Roman" w:cs="Times New Roman"/>
          <w:sz w:val="24"/>
          <w:szCs w:val="24"/>
        </w:rPr>
        <w:t xml:space="preserve"> uwag ogólnych. Jest to podstawowy czynnik </w:t>
      </w:r>
      <w:r w:rsidR="00512F75" w:rsidRPr="000C162D">
        <w:rPr>
          <w:rFonts w:ascii="Times New Roman" w:hAnsi="Times New Roman" w:cs="Times New Roman"/>
          <w:sz w:val="24"/>
          <w:szCs w:val="24"/>
          <w:u w:val="single"/>
        </w:rPr>
        <w:t>wymagający oceny krytycznej</w:t>
      </w:r>
      <w:r w:rsidR="002A1320">
        <w:rPr>
          <w:rFonts w:ascii="Times New Roman" w:hAnsi="Times New Roman" w:cs="Times New Roman"/>
          <w:sz w:val="24"/>
          <w:szCs w:val="24"/>
        </w:rPr>
        <w:t xml:space="preserve">, jako </w:t>
      </w:r>
      <w:r w:rsidR="002A1320" w:rsidRPr="002A1320">
        <w:rPr>
          <w:rFonts w:ascii="Times New Roman" w:hAnsi="Times New Roman" w:cs="Times New Roman"/>
          <w:sz w:val="24"/>
          <w:szCs w:val="24"/>
          <w:u w:val="single"/>
        </w:rPr>
        <w:t>nie spełanijący zresztą postulatów konkurencyjności sformułowanych w innych częściach planu</w:t>
      </w:r>
      <w:r w:rsidR="00680D18">
        <w:rPr>
          <w:rFonts w:ascii="Times New Roman" w:hAnsi="Times New Roman" w:cs="Times New Roman"/>
          <w:sz w:val="24"/>
          <w:szCs w:val="24"/>
          <w:u w:val="single"/>
        </w:rPr>
        <w:t xml:space="preserve"> nawet przy cyklu </w:t>
      </w:r>
      <w:r w:rsidR="00545A16">
        <w:rPr>
          <w:rFonts w:ascii="Times New Roman" w:hAnsi="Times New Roman" w:cs="Times New Roman"/>
          <w:sz w:val="24"/>
          <w:szCs w:val="24"/>
          <w:u w:val="single"/>
        </w:rPr>
        <w:t>jednogodzinnym</w:t>
      </w:r>
      <w:r w:rsidR="002A1320" w:rsidRPr="002A132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7C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7C67" w:rsidRPr="00397C67">
        <w:rPr>
          <w:rFonts w:ascii="Times New Roman" w:hAnsi="Times New Roman" w:cs="Times New Roman"/>
          <w:sz w:val="24"/>
          <w:szCs w:val="24"/>
        </w:rPr>
        <w:t xml:space="preserve">Ośrodki wymienione </w:t>
      </w:r>
      <w:r w:rsidR="001F0AD6" w:rsidRPr="00397C67">
        <w:rPr>
          <w:rFonts w:ascii="Times New Roman" w:hAnsi="Times New Roman" w:cs="Times New Roman"/>
          <w:sz w:val="24"/>
          <w:szCs w:val="24"/>
        </w:rPr>
        <w:t xml:space="preserve"> </w:t>
      </w:r>
      <w:r w:rsidR="00397C67">
        <w:rPr>
          <w:rFonts w:ascii="Times New Roman" w:hAnsi="Times New Roman" w:cs="Times New Roman"/>
          <w:sz w:val="24"/>
          <w:szCs w:val="24"/>
        </w:rPr>
        <w:t xml:space="preserve">w </w:t>
      </w:r>
      <w:r w:rsidR="00611DB5">
        <w:rPr>
          <w:rFonts w:ascii="Times New Roman" w:hAnsi="Times New Roman" w:cs="Times New Roman"/>
          <w:sz w:val="24"/>
          <w:szCs w:val="24"/>
        </w:rPr>
        <w:t xml:space="preserve">drugim </w:t>
      </w:r>
      <w:r w:rsidR="008F0ABD">
        <w:rPr>
          <w:rFonts w:ascii="Times New Roman" w:hAnsi="Times New Roman" w:cs="Times New Roman"/>
          <w:sz w:val="24"/>
          <w:szCs w:val="24"/>
        </w:rPr>
        <w:t>tire</w:t>
      </w:r>
      <w:r w:rsidR="00233667">
        <w:rPr>
          <w:rFonts w:ascii="Times New Roman" w:hAnsi="Times New Roman" w:cs="Times New Roman"/>
          <w:sz w:val="24"/>
          <w:szCs w:val="24"/>
        </w:rPr>
        <w:t>t</w:t>
      </w:r>
      <w:r w:rsidR="00611DB5">
        <w:rPr>
          <w:rFonts w:ascii="Times New Roman" w:hAnsi="Times New Roman" w:cs="Times New Roman"/>
          <w:sz w:val="24"/>
          <w:szCs w:val="24"/>
        </w:rPr>
        <w:t xml:space="preserve"> </w:t>
      </w:r>
      <w:r w:rsidR="008F0ABD">
        <w:rPr>
          <w:rFonts w:ascii="Times New Roman" w:hAnsi="Times New Roman" w:cs="Times New Roman"/>
          <w:sz w:val="24"/>
          <w:szCs w:val="24"/>
        </w:rPr>
        <w:t>znajdują</w:t>
      </w:r>
      <w:r w:rsidR="00611DB5">
        <w:rPr>
          <w:rFonts w:ascii="Times New Roman" w:hAnsi="Times New Roman" w:cs="Times New Roman"/>
          <w:sz w:val="24"/>
          <w:szCs w:val="24"/>
        </w:rPr>
        <w:t xml:space="preserve"> się </w:t>
      </w:r>
      <w:r w:rsidR="008F0ABD">
        <w:rPr>
          <w:rFonts w:ascii="Times New Roman" w:hAnsi="Times New Roman" w:cs="Times New Roman"/>
          <w:sz w:val="24"/>
          <w:szCs w:val="24"/>
        </w:rPr>
        <w:t xml:space="preserve">w </w:t>
      </w:r>
      <w:r w:rsidR="00854BAC">
        <w:rPr>
          <w:rFonts w:ascii="Times New Roman" w:hAnsi="Times New Roman" w:cs="Times New Roman"/>
          <w:sz w:val="24"/>
          <w:szCs w:val="24"/>
        </w:rPr>
        <w:t xml:space="preserve">odległości dla której konkurencyjność zapewni prędkość handlowa 110 km/h gdyż są lub będą do 2030  roku </w:t>
      </w:r>
      <w:r w:rsidR="00774998">
        <w:rPr>
          <w:rFonts w:ascii="Times New Roman" w:hAnsi="Times New Roman" w:cs="Times New Roman"/>
          <w:sz w:val="24"/>
          <w:szCs w:val="24"/>
        </w:rPr>
        <w:t>w ruchu drogowym połączone są ze stolicą drogami ekspresowymi lub autostradami</w:t>
      </w:r>
      <w:r w:rsidR="00D91958">
        <w:rPr>
          <w:rFonts w:ascii="Times New Roman" w:hAnsi="Times New Roman" w:cs="Times New Roman"/>
          <w:sz w:val="24"/>
          <w:szCs w:val="24"/>
        </w:rPr>
        <w:t>.</w:t>
      </w:r>
    </w:p>
    <w:p w14:paraId="2CB4B202" w14:textId="7CF14DE0" w:rsidR="00C9108F" w:rsidRDefault="00FC0769" w:rsidP="00A756C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992">
        <w:rPr>
          <w:rFonts w:ascii="Times New Roman" w:hAnsi="Times New Roman" w:cs="Times New Roman"/>
          <w:sz w:val="24"/>
          <w:szCs w:val="24"/>
        </w:rPr>
        <w:t xml:space="preserve">W punkcie 6.3 </w:t>
      </w:r>
      <w:r w:rsidR="00A74B28" w:rsidRPr="00102992">
        <w:rPr>
          <w:rFonts w:ascii="Times New Roman" w:hAnsi="Times New Roman" w:cs="Times New Roman"/>
          <w:sz w:val="24"/>
          <w:szCs w:val="24"/>
        </w:rPr>
        <w:t xml:space="preserve">na str. 90 i następnych </w:t>
      </w:r>
      <w:r w:rsidRPr="00102992">
        <w:rPr>
          <w:rFonts w:ascii="Times New Roman" w:hAnsi="Times New Roman" w:cs="Times New Roman"/>
          <w:sz w:val="24"/>
          <w:szCs w:val="24"/>
        </w:rPr>
        <w:t>poświ</w:t>
      </w:r>
      <w:r w:rsidR="00164D54">
        <w:rPr>
          <w:rFonts w:ascii="Times New Roman" w:hAnsi="Times New Roman" w:cs="Times New Roman"/>
          <w:sz w:val="24"/>
          <w:szCs w:val="24"/>
        </w:rPr>
        <w:t>ę</w:t>
      </w:r>
      <w:r w:rsidRPr="00102992">
        <w:rPr>
          <w:rFonts w:ascii="Times New Roman" w:hAnsi="Times New Roman" w:cs="Times New Roman"/>
          <w:sz w:val="24"/>
          <w:szCs w:val="24"/>
        </w:rPr>
        <w:t xml:space="preserve">cono – słusznie - wiele </w:t>
      </w:r>
      <w:r w:rsidR="00774998" w:rsidRPr="00102992">
        <w:rPr>
          <w:rFonts w:ascii="Times New Roman" w:hAnsi="Times New Roman" w:cs="Times New Roman"/>
          <w:sz w:val="24"/>
          <w:szCs w:val="24"/>
        </w:rPr>
        <w:t xml:space="preserve">  </w:t>
      </w:r>
      <w:r w:rsidRPr="00102992">
        <w:rPr>
          <w:rFonts w:ascii="Times New Roman" w:hAnsi="Times New Roman" w:cs="Times New Roman"/>
          <w:sz w:val="24"/>
          <w:szCs w:val="24"/>
        </w:rPr>
        <w:t xml:space="preserve">miejsca sprecyzowaniu </w:t>
      </w:r>
      <w:r w:rsidR="00A74B28" w:rsidRPr="00102992">
        <w:rPr>
          <w:rFonts w:ascii="Times New Roman" w:hAnsi="Times New Roman" w:cs="Times New Roman"/>
          <w:sz w:val="24"/>
          <w:szCs w:val="24"/>
        </w:rPr>
        <w:t xml:space="preserve">wymagań co do informacji. </w:t>
      </w:r>
      <w:r w:rsidR="00E7254C" w:rsidRPr="00102992">
        <w:rPr>
          <w:rFonts w:ascii="Times New Roman" w:hAnsi="Times New Roman" w:cs="Times New Roman"/>
          <w:sz w:val="24"/>
          <w:szCs w:val="24"/>
        </w:rPr>
        <w:t xml:space="preserve">Wydaje się że jest to miejsce </w:t>
      </w:r>
      <w:r w:rsidR="00A46921" w:rsidRPr="00102992">
        <w:rPr>
          <w:rFonts w:ascii="Times New Roman" w:hAnsi="Times New Roman" w:cs="Times New Roman"/>
          <w:sz w:val="24"/>
          <w:szCs w:val="24"/>
        </w:rPr>
        <w:t xml:space="preserve">na wskazanie na zrozumiałość rozkładów jazdy dla niefachowców. Obecnie względnie zrozumiałe są rozkłady plakatowe, przy każdym pociągu podają dni kursowania, choć </w:t>
      </w:r>
      <w:r w:rsidR="00A46921" w:rsidRPr="00102992">
        <w:rPr>
          <w:rFonts w:ascii="Times New Roman" w:hAnsi="Times New Roman" w:cs="Times New Roman"/>
          <w:sz w:val="24"/>
          <w:szCs w:val="24"/>
        </w:rPr>
        <w:lastRenderedPageBreak/>
        <w:t xml:space="preserve">początkujący </w:t>
      </w:r>
      <w:r w:rsidR="001B2810" w:rsidRPr="00102992">
        <w:rPr>
          <w:rFonts w:ascii="Times New Roman" w:hAnsi="Times New Roman" w:cs="Times New Roman"/>
          <w:sz w:val="24"/>
          <w:szCs w:val="24"/>
        </w:rPr>
        <w:t xml:space="preserve">pasażer </w:t>
      </w:r>
      <w:r w:rsidR="00A46921" w:rsidRPr="00102992">
        <w:rPr>
          <w:rFonts w:ascii="Times New Roman" w:hAnsi="Times New Roman" w:cs="Times New Roman"/>
          <w:sz w:val="24"/>
          <w:szCs w:val="24"/>
        </w:rPr>
        <w:t xml:space="preserve">musi nauczyć </w:t>
      </w:r>
      <w:r w:rsidR="002C22EF">
        <w:rPr>
          <w:rFonts w:ascii="Times New Roman" w:hAnsi="Times New Roman" w:cs="Times New Roman"/>
          <w:sz w:val="24"/>
          <w:szCs w:val="24"/>
        </w:rPr>
        <w:t xml:space="preserve">się </w:t>
      </w:r>
      <w:r w:rsidR="00E159CD" w:rsidRPr="00102992">
        <w:rPr>
          <w:rFonts w:ascii="Times New Roman" w:hAnsi="Times New Roman" w:cs="Times New Roman"/>
          <w:sz w:val="24"/>
          <w:szCs w:val="24"/>
        </w:rPr>
        <w:t xml:space="preserve">specyficznej symboliki. Natomiast rozkłady relacyjne są w zasadzie niezrozumiałe wobec posługiwania się odnośnikami o dniach </w:t>
      </w:r>
      <w:r w:rsidR="00CB4524" w:rsidRPr="00102992">
        <w:rPr>
          <w:rFonts w:ascii="Times New Roman" w:hAnsi="Times New Roman" w:cs="Times New Roman"/>
          <w:sz w:val="24"/>
          <w:szCs w:val="24"/>
        </w:rPr>
        <w:t>kursowania</w:t>
      </w:r>
      <w:r w:rsidR="00E159CD" w:rsidRPr="00102992">
        <w:rPr>
          <w:rFonts w:ascii="Times New Roman" w:hAnsi="Times New Roman" w:cs="Times New Roman"/>
          <w:sz w:val="24"/>
          <w:szCs w:val="24"/>
        </w:rPr>
        <w:t>.</w:t>
      </w:r>
      <w:r w:rsidR="00CB4524" w:rsidRPr="00102992">
        <w:rPr>
          <w:rFonts w:ascii="Times New Roman" w:hAnsi="Times New Roman" w:cs="Times New Roman"/>
          <w:sz w:val="24"/>
          <w:szCs w:val="24"/>
        </w:rPr>
        <w:t xml:space="preserve"> </w:t>
      </w:r>
      <w:r w:rsidR="00017174" w:rsidRPr="00102992">
        <w:rPr>
          <w:rFonts w:ascii="Times New Roman" w:hAnsi="Times New Roman" w:cs="Times New Roman"/>
          <w:sz w:val="24"/>
          <w:szCs w:val="24"/>
        </w:rPr>
        <w:t>Zmienność</w:t>
      </w:r>
      <w:r w:rsidR="00CB4524" w:rsidRPr="00102992">
        <w:rPr>
          <w:rFonts w:ascii="Times New Roman" w:hAnsi="Times New Roman" w:cs="Times New Roman"/>
          <w:sz w:val="24"/>
          <w:szCs w:val="24"/>
        </w:rPr>
        <w:t xml:space="preserve"> dni </w:t>
      </w:r>
      <w:r w:rsidR="00017174" w:rsidRPr="00102992">
        <w:rPr>
          <w:rFonts w:ascii="Times New Roman" w:hAnsi="Times New Roman" w:cs="Times New Roman"/>
          <w:sz w:val="24"/>
          <w:szCs w:val="24"/>
        </w:rPr>
        <w:t>kursowania</w:t>
      </w:r>
      <w:r w:rsidR="00CB4524" w:rsidRPr="00102992">
        <w:rPr>
          <w:rFonts w:ascii="Times New Roman" w:hAnsi="Times New Roman" w:cs="Times New Roman"/>
          <w:sz w:val="24"/>
          <w:szCs w:val="24"/>
        </w:rPr>
        <w:t xml:space="preserve"> w roku pogłębia </w:t>
      </w:r>
      <w:r w:rsidR="00017174" w:rsidRPr="00102992">
        <w:rPr>
          <w:rFonts w:ascii="Times New Roman" w:hAnsi="Times New Roman" w:cs="Times New Roman"/>
          <w:sz w:val="24"/>
          <w:szCs w:val="24"/>
        </w:rPr>
        <w:t>trudność</w:t>
      </w:r>
      <w:r w:rsidR="00CB4524" w:rsidRPr="00102992">
        <w:rPr>
          <w:rFonts w:ascii="Times New Roman" w:hAnsi="Times New Roman" w:cs="Times New Roman"/>
          <w:sz w:val="24"/>
          <w:szCs w:val="24"/>
        </w:rPr>
        <w:t xml:space="preserve"> </w:t>
      </w:r>
      <w:r w:rsidR="00017174" w:rsidRPr="00102992">
        <w:rPr>
          <w:rFonts w:ascii="Times New Roman" w:hAnsi="Times New Roman" w:cs="Times New Roman"/>
          <w:sz w:val="24"/>
          <w:szCs w:val="24"/>
        </w:rPr>
        <w:t xml:space="preserve">zorientowania się w rozkładzie. </w:t>
      </w:r>
      <w:r w:rsidR="00AB6465" w:rsidRPr="00102992">
        <w:rPr>
          <w:rFonts w:ascii="Times New Roman" w:hAnsi="Times New Roman" w:cs="Times New Roman"/>
          <w:sz w:val="24"/>
          <w:szCs w:val="24"/>
        </w:rPr>
        <w:t xml:space="preserve">Powinno się – może eksperymentalnie – rozważyć drukowanie </w:t>
      </w:r>
      <w:r w:rsidR="0048446B" w:rsidRPr="00102992">
        <w:rPr>
          <w:rFonts w:ascii="Times New Roman" w:hAnsi="Times New Roman" w:cs="Times New Roman"/>
          <w:sz w:val="24"/>
          <w:szCs w:val="24"/>
        </w:rPr>
        <w:t>rozkładów</w:t>
      </w:r>
      <w:r w:rsidR="00AB6465" w:rsidRPr="00102992">
        <w:rPr>
          <w:rFonts w:ascii="Times New Roman" w:hAnsi="Times New Roman" w:cs="Times New Roman"/>
          <w:sz w:val="24"/>
          <w:szCs w:val="24"/>
        </w:rPr>
        <w:t xml:space="preserve"> relacyjnych w układzie 3 tablic  </w:t>
      </w:r>
      <w:r w:rsidR="0048446B" w:rsidRPr="00102992">
        <w:rPr>
          <w:rFonts w:ascii="Times New Roman" w:hAnsi="Times New Roman" w:cs="Times New Roman"/>
          <w:sz w:val="24"/>
          <w:szCs w:val="24"/>
        </w:rPr>
        <w:t xml:space="preserve">- </w:t>
      </w:r>
      <w:r w:rsidR="0036027C" w:rsidRPr="00102992">
        <w:rPr>
          <w:rFonts w:ascii="Times New Roman" w:hAnsi="Times New Roman" w:cs="Times New Roman"/>
          <w:sz w:val="24"/>
          <w:szCs w:val="24"/>
        </w:rPr>
        <w:t>dzień</w:t>
      </w:r>
      <w:r w:rsidR="0048446B" w:rsidRPr="00102992">
        <w:rPr>
          <w:rFonts w:ascii="Times New Roman" w:hAnsi="Times New Roman" w:cs="Times New Roman"/>
          <w:sz w:val="24"/>
          <w:szCs w:val="24"/>
        </w:rPr>
        <w:t xml:space="preserve"> powszedni, sobota, dzień świąteczny. </w:t>
      </w:r>
      <w:r w:rsidR="0036027C" w:rsidRPr="00102992">
        <w:rPr>
          <w:rFonts w:ascii="Times New Roman" w:hAnsi="Times New Roman" w:cs="Times New Roman"/>
          <w:sz w:val="24"/>
          <w:szCs w:val="24"/>
        </w:rPr>
        <w:t>Postępuje</w:t>
      </w:r>
      <w:r w:rsidR="0048446B" w:rsidRPr="00102992">
        <w:rPr>
          <w:rFonts w:ascii="Times New Roman" w:hAnsi="Times New Roman" w:cs="Times New Roman"/>
          <w:sz w:val="24"/>
          <w:szCs w:val="24"/>
        </w:rPr>
        <w:t xml:space="preserve"> tak </w:t>
      </w:r>
      <w:r w:rsidR="0080791E">
        <w:rPr>
          <w:rFonts w:ascii="Times New Roman" w:hAnsi="Times New Roman" w:cs="Times New Roman"/>
          <w:sz w:val="24"/>
          <w:szCs w:val="24"/>
        </w:rPr>
        <w:t xml:space="preserve">większość zarządów komunikacji miejskiej a także koleje brytyjskie.   </w:t>
      </w:r>
    </w:p>
    <w:p w14:paraId="2D595014" w14:textId="5661E775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4F94554" w14:textId="69E5687A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0E5FCAB" w14:textId="321AF8A0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FC0D70F" w14:textId="3407387C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40EC551" w14:textId="15B466DB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E949D2" w14:textId="77777777" w:rsidR="00A756CD" w:rsidRDefault="00A756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4DA9C67" w14:textId="7F4FAE93" w:rsidR="00C9108F" w:rsidRPr="00DB27CC" w:rsidRDefault="00C9108F" w:rsidP="00DB27CC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27CC">
        <w:rPr>
          <w:rFonts w:ascii="Times New Roman" w:hAnsi="Times New Roman" w:cs="Times New Roman"/>
          <w:sz w:val="32"/>
          <w:szCs w:val="32"/>
        </w:rPr>
        <w:lastRenderedPageBreak/>
        <w:t>Załącznik – tabele</w:t>
      </w:r>
      <w:r w:rsidR="00DB27CC" w:rsidRPr="00DB27CC">
        <w:rPr>
          <w:rFonts w:ascii="Times New Roman" w:hAnsi="Times New Roman" w:cs="Times New Roman"/>
          <w:sz w:val="32"/>
          <w:szCs w:val="32"/>
        </w:rPr>
        <w:t>.</w:t>
      </w:r>
    </w:p>
    <w:p w14:paraId="7E5210A4" w14:textId="204CB9E8" w:rsidR="001C3FE9" w:rsidRDefault="000B32AC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C3FE9">
        <w:rPr>
          <w:rFonts w:ascii="Times New Roman" w:hAnsi="Times New Roman" w:cs="Times New Roman"/>
          <w:sz w:val="24"/>
          <w:szCs w:val="24"/>
          <w:highlight w:val="red"/>
        </w:rPr>
        <w:t>Czerwono</w:t>
      </w:r>
      <w:r w:rsidRPr="001C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oznaczone </w:t>
      </w:r>
      <w:r w:rsidR="00AD0F31">
        <w:rPr>
          <w:rFonts w:ascii="Times New Roman" w:hAnsi="Times New Roman" w:cs="Times New Roman"/>
          <w:sz w:val="24"/>
          <w:szCs w:val="24"/>
        </w:rPr>
        <w:t xml:space="preserve">odległości </w:t>
      </w:r>
      <w:r w:rsidR="00A633FF" w:rsidRPr="00E26555">
        <w:rPr>
          <w:rFonts w:ascii="Times New Roman" w:hAnsi="Times New Roman" w:cs="Times New Roman"/>
          <w:color w:val="FF0000"/>
          <w:sz w:val="24"/>
          <w:szCs w:val="24"/>
        </w:rPr>
        <w:t xml:space="preserve">od 601 km do 1100 km </w:t>
      </w:r>
      <w:r w:rsidR="00AA65CC">
        <w:rPr>
          <w:rFonts w:ascii="Times New Roman" w:hAnsi="Times New Roman" w:cs="Times New Roman"/>
          <w:sz w:val="24"/>
          <w:szCs w:val="24"/>
        </w:rPr>
        <w:t>(</w:t>
      </w:r>
      <w:r w:rsidR="00E26555">
        <w:rPr>
          <w:rFonts w:ascii="Times New Roman" w:hAnsi="Times New Roman" w:cs="Times New Roman"/>
          <w:sz w:val="24"/>
          <w:szCs w:val="24"/>
        </w:rPr>
        <w:t xml:space="preserve">dla </w:t>
      </w:r>
      <w:r w:rsidR="00CD293A">
        <w:rPr>
          <w:rFonts w:ascii="Times New Roman" w:hAnsi="Times New Roman" w:cs="Times New Roman"/>
          <w:sz w:val="24"/>
          <w:szCs w:val="24"/>
        </w:rPr>
        <w:t xml:space="preserve">rzadkich </w:t>
      </w:r>
      <w:r w:rsidR="00E26555">
        <w:rPr>
          <w:rFonts w:ascii="Times New Roman" w:hAnsi="Times New Roman" w:cs="Times New Roman"/>
          <w:sz w:val="24"/>
          <w:szCs w:val="24"/>
        </w:rPr>
        <w:t>dalekosiężnych połączeń międzywojewódzkich</w:t>
      </w:r>
      <w:r w:rsidR="00AA65CC">
        <w:rPr>
          <w:rFonts w:ascii="Times New Roman" w:hAnsi="Times New Roman" w:cs="Times New Roman"/>
          <w:sz w:val="24"/>
          <w:szCs w:val="24"/>
        </w:rPr>
        <w:t>)</w:t>
      </w:r>
      <w:r w:rsidR="001140F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3EDC33" w14:textId="2CF7248E" w:rsidR="001C3FE9" w:rsidRDefault="001140FB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D293A">
        <w:rPr>
          <w:rFonts w:ascii="Times New Roman" w:hAnsi="Times New Roman" w:cs="Times New Roman"/>
          <w:sz w:val="24"/>
          <w:szCs w:val="24"/>
          <w:highlight w:val="yellow"/>
        </w:rPr>
        <w:t>żółto od 250 do 600</w:t>
      </w:r>
      <w:r w:rsidR="001C3FE9">
        <w:rPr>
          <w:rFonts w:ascii="Times New Roman" w:hAnsi="Times New Roman" w:cs="Times New Roman"/>
          <w:sz w:val="24"/>
          <w:szCs w:val="24"/>
        </w:rPr>
        <w:t xml:space="preserve"> km (zdecydowana większość połączeń z Warszawy i większość innych międzywojewódzkich</w:t>
      </w:r>
      <w:r w:rsidR="00033901">
        <w:rPr>
          <w:rFonts w:ascii="Times New Roman" w:hAnsi="Times New Roman" w:cs="Times New Roman"/>
          <w:sz w:val="24"/>
          <w:szCs w:val="24"/>
        </w:rPr>
        <w:t>)</w:t>
      </w:r>
      <w:r w:rsidR="001C3FE9">
        <w:rPr>
          <w:rFonts w:ascii="Times New Roman" w:hAnsi="Times New Roman" w:cs="Times New Roman"/>
          <w:sz w:val="24"/>
          <w:szCs w:val="24"/>
        </w:rPr>
        <w:t>,</w:t>
      </w:r>
    </w:p>
    <w:p w14:paraId="520FE995" w14:textId="66969833" w:rsidR="00033901" w:rsidRDefault="001C3FE9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3901">
        <w:rPr>
          <w:rFonts w:ascii="Times New Roman" w:hAnsi="Times New Roman" w:cs="Times New Roman"/>
          <w:sz w:val="24"/>
          <w:szCs w:val="24"/>
          <w:highlight w:val="green"/>
        </w:rPr>
        <w:t>zielono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5CC" w:rsidRPr="00033901">
        <w:rPr>
          <w:rFonts w:ascii="Times New Roman" w:hAnsi="Times New Roman" w:cs="Times New Roman"/>
          <w:sz w:val="24"/>
          <w:szCs w:val="24"/>
          <w:highlight w:val="green"/>
        </w:rPr>
        <w:t>od 100 do 249 km</w:t>
      </w:r>
      <w:r w:rsidR="00AA65C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najkrótsze połączenia </w:t>
      </w:r>
      <w:r w:rsidR="00533336">
        <w:rPr>
          <w:rFonts w:ascii="Times New Roman" w:hAnsi="Times New Roman" w:cs="Times New Roman"/>
          <w:sz w:val="24"/>
          <w:szCs w:val="24"/>
        </w:rPr>
        <w:t xml:space="preserve"> międzywojewódzkie</w:t>
      </w:r>
      <w:r w:rsidR="00AA65CC">
        <w:rPr>
          <w:rFonts w:ascii="Times New Roman" w:hAnsi="Times New Roman" w:cs="Times New Roman"/>
          <w:sz w:val="24"/>
          <w:szCs w:val="24"/>
        </w:rPr>
        <w:t>)</w:t>
      </w:r>
      <w:r w:rsidR="00533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4EF78" w14:textId="32736F57" w:rsidR="003C5DA7" w:rsidRDefault="003C5DA7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8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880"/>
        <w:gridCol w:w="90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AA65CC" w:rsidRPr="00AA65CC" w14:paraId="16BC3216" w14:textId="77777777" w:rsidTr="00AA65CC">
        <w:trPr>
          <w:trHeight w:val="63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5F0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Cykl [ h ]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3E5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l-PL"/>
              </w:rPr>
              <w:t>4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F6BB" w14:textId="13A196BE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Tabela </w:t>
            </w:r>
            <w:r w:rsidRPr="00AA65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Odległości [ km ] powyżej których kolej osiąga konkurencyjność przy zadanym cyklu </w:t>
            </w:r>
          </w:p>
        </w:tc>
      </w:tr>
      <w:tr w:rsidR="00AA65CC" w:rsidRPr="00AA65CC" w14:paraId="38D1E905" w14:textId="77777777" w:rsidTr="00AA65CC">
        <w:trPr>
          <w:trHeight w:val="11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3AC7" w14:textId="66220E7A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Prędkość komunikacyjna drogowa           Vd [ km/h 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B46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40D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29C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C7E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D87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F8A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A57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743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561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857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59F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</w:tr>
      <w:tr w:rsidR="00AA65CC" w:rsidRPr="00AA65CC" w14:paraId="46FA2630" w14:textId="77777777" w:rsidTr="00AA65CC">
        <w:trPr>
          <w:trHeight w:val="14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41CD" w14:textId="757C67ED" w:rsidR="00AA65CC" w:rsidRPr="00AA65CC" w:rsidRDefault="00DB27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Prędkość</w:t>
            </w:r>
            <w:r w:rsidR="00AA65CC"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handlowa pociągu             Vp [km/h]</w:t>
            </w:r>
          </w:p>
        </w:tc>
        <w:tc>
          <w:tcPr>
            <w:tcW w:w="97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A3F45" w14:textId="7ACB3C34" w:rsidR="00AA65CC" w:rsidRPr="00AA65CC" w:rsidRDefault="00AA65CC" w:rsidP="00AA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Aby:                     Średni czas podróży koleją &lt;= Średni czas podróży drogą                                                                                                                 potrzeba by:      Czas jazdy koleją + 0,5 * Cykl &lt;= Czas jazdy drogą,                                                                                            </w:t>
            </w:r>
            <w:r w:rsidR="005A68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18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 </w:t>
            </w: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więc:                Odległość / Vk +0,5 * Cykl &lt;= Odległość / Vd                                                                                                                                co daje:              Odległość * (1 / Vd - 1 / Vk) &gt;= 0,5 * Cykl                                                                                                                                    czyli:                   Odległość &gt;=  0,5 * Cykl / (1/Vd - 1/Vk)</w:t>
            </w:r>
          </w:p>
        </w:tc>
      </w:tr>
      <w:tr w:rsidR="00AA65CC" w:rsidRPr="00AA65CC" w14:paraId="34940F6E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7DD6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E15635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1509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2D2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687F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A9F9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38A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1000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B10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625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0575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580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27339E2F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CC7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8510BC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83ED37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A98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F23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151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D65B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452B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B8B0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E90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175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2689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3B6802B1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83A6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7F6612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1F920A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D66AC9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00D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8A4A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1855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633C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125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8FC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204D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174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4B3BD859" w14:textId="77777777" w:rsidTr="00AA65C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16E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C480E50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359DDD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9A0659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F53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5B5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8F1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62A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FBC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D1FC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3C5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9DE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66D291AC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ACF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FE3696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24E8C6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6A6DF16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6D4263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AFC0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23E6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C81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61B2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CB0A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2292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163E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792BEA1D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5DE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5BD7E3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1A0F3E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36B8D30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B84C10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EED412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E78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54A1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838D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338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B587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194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7B918DF8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656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A5B040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0B6F09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05398FF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C55349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BCFC18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C415BB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7E2C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2E23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A16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F02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FA17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07869332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511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933ABB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E4F1C1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6BF66AC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6C852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93D100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69D5EE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5C6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C5DE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F38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AF9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E8E5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6F4C3BD1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9898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EACF75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C9AEBB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4E520DD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CE9F80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6DDE9B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A5C9110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C35DC7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7B04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4E9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A710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FC5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7FC87B93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FB33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BAA38C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C517CF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2D34ED6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285173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6D8375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FCF5AA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0D5509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280C8B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08F2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F5C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C3F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</w:p>
        </w:tc>
      </w:tr>
      <w:tr w:rsidR="00AA65CC" w:rsidRPr="00AA65CC" w14:paraId="10B5C805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BF3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4769BB4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E41ACB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788CBFB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AA4201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56F937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479A4F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9BA2B9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626F89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0C9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2FE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09C3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4200</w:t>
            </w:r>
          </w:p>
        </w:tc>
      </w:tr>
      <w:tr w:rsidR="00AA65CC" w:rsidRPr="00AA65CC" w14:paraId="30C85192" w14:textId="77777777" w:rsidTr="00AA65CC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19C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9356080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FC413F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703E181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92ED06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3FE7D3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515EFA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598E47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0581858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4ECF6F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A666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31A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2240</w:t>
            </w:r>
          </w:p>
        </w:tc>
      </w:tr>
      <w:tr w:rsidR="00AA65CC" w:rsidRPr="00AA65CC" w14:paraId="079289C1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249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DFE3A1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D07C658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E51021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4C9602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C7A9C6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6CFB66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996293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0B931D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BB9409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ECD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B3FF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1587</w:t>
            </w:r>
          </w:p>
        </w:tc>
      </w:tr>
      <w:tr w:rsidR="00AA65CC" w:rsidRPr="00AA65CC" w14:paraId="1515BE88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777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1E33CE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5A55B3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3A8A8D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861B86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7ECA6E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CCCCBE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7B850A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4FA5B9F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399DDD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0E1784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DB1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1260</w:t>
            </w:r>
          </w:p>
        </w:tc>
      </w:tr>
      <w:tr w:rsidR="00AA65CC" w:rsidRPr="00AA65CC" w14:paraId="7E0A2782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B21E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D91559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B8E640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0A0C51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2B543E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EFA618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67BB6B5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31D089C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BE00DC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D7C911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ED6C90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0EA77FE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1064</w:t>
            </w:r>
          </w:p>
        </w:tc>
      </w:tr>
      <w:tr w:rsidR="00AA65CC" w:rsidRPr="00AA65CC" w14:paraId="55E75267" w14:textId="77777777" w:rsidTr="00AA65C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971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3A2564B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5D5636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65305F7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A189A44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CE2EBC3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87B4F22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D97CD81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3B394F9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B66D666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57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33BB48A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489CF6D" w14:textId="77777777" w:rsidR="00AA65CC" w:rsidRPr="00AA65CC" w:rsidRDefault="00AA65CC" w:rsidP="00AA6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</w:pPr>
            <w:r w:rsidRPr="00AA65CC"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pl-PL"/>
              </w:rPr>
              <w:t>933</w:t>
            </w:r>
          </w:p>
        </w:tc>
      </w:tr>
    </w:tbl>
    <w:p w14:paraId="11831E8C" w14:textId="77777777" w:rsidR="003C5DA7" w:rsidRDefault="003C5DA7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3D00AE9" w14:textId="495204C0" w:rsidR="0088238E" w:rsidRDefault="0088238E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A8D20ED" w14:textId="77777777" w:rsidR="0088238E" w:rsidRDefault="00882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0B51E8" w14:textId="77777777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8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880"/>
        <w:gridCol w:w="90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9526A6" w:rsidRPr="009526A6" w14:paraId="66F5FF35" w14:textId="77777777" w:rsidTr="00AA65CC">
        <w:trPr>
          <w:trHeight w:val="63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496AB" w14:textId="7DA09F11" w:rsidR="009526A6" w:rsidRPr="009526A6" w:rsidRDefault="006B49C2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Cykl [ h ]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4D59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2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20566" w14:textId="7C65720D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Tabela </w:t>
            </w:r>
            <w:r w:rsidRPr="009526A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10514"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Odległości</w:t>
            </w: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[ km ] powyżej których kolej osiąga konkurencyjność przy zadanym cyklu </w:t>
            </w:r>
          </w:p>
        </w:tc>
      </w:tr>
      <w:tr w:rsidR="009526A6" w:rsidRPr="009526A6" w14:paraId="5C23307D" w14:textId="77777777" w:rsidTr="009526A6">
        <w:trPr>
          <w:trHeight w:val="11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7657" w14:textId="0660D02C" w:rsidR="009526A6" w:rsidRPr="009526A6" w:rsidRDefault="00710514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Prędkość</w:t>
            </w:r>
            <w:r w:rsidR="009526A6"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komunikacyjna</w:t>
            </w:r>
            <w:r w:rsidR="009526A6"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drogowa           Vd [ km/h 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922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35B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985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62E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410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B98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34A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B95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5A4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93C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388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</w:tr>
      <w:tr w:rsidR="009526A6" w:rsidRPr="009526A6" w14:paraId="43F06896" w14:textId="77777777" w:rsidTr="009526A6">
        <w:trPr>
          <w:trHeight w:val="14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1402" w14:textId="43752336" w:rsidR="009526A6" w:rsidRPr="009526A6" w:rsidRDefault="00710514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Prędkość</w:t>
            </w:r>
            <w:r w:rsidR="009526A6"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handlowa pociągu             Vp [km/h]</w:t>
            </w:r>
          </w:p>
        </w:tc>
        <w:tc>
          <w:tcPr>
            <w:tcW w:w="97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8072" w14:textId="5476607D" w:rsidR="009526A6" w:rsidRPr="009526A6" w:rsidRDefault="009526A6" w:rsidP="0095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Aby:                     Średni czas </w:t>
            </w:r>
            <w:r w:rsidR="00710514"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podróży</w:t>
            </w: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koleją &lt;= Średni czas podróży drogą                                                                                                                 potrzeba by:      Czas jazdy koleją + 0,5 * Cykl &lt;= Czas jazdy drogą,                                                                                             </w:t>
            </w:r>
            <w:r w:rsidR="005A68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 </w:t>
            </w: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więc:                </w:t>
            </w:r>
            <w:r w:rsidR="00710514"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Odległość</w:t>
            </w: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/ Vk +0,5 * Cykl &lt;= Odległość / Vd                                                                                                                                co daje:              </w:t>
            </w:r>
            <w:r w:rsidR="00710514"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Odległość</w:t>
            </w: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* (1 / Vd - 1 / Vk) &gt;= 0,5 * Cykl                                                                                                                                    czyli:                   </w:t>
            </w:r>
            <w:r w:rsidR="00710514"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Odległość</w:t>
            </w:r>
            <w:r w:rsidRPr="00952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&gt;=  0,5 * Cykl / (1/Vd - 1/Vk)</w:t>
            </w:r>
          </w:p>
        </w:tc>
      </w:tr>
      <w:tr w:rsidR="009526A6" w:rsidRPr="009526A6" w14:paraId="5F8C2616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90DC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FC313A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54DD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769ED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6D8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E7D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B3E9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CB06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08F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17D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75B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A27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32186180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143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179CC2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89AF0E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7BE5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E820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E04C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2AC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B7A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9E0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4E90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AED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C93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08EA77D0" w14:textId="77777777" w:rsidTr="009526A6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394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F211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305A0D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9F8FD8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E33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46D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07C3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B473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EA0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9579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433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16E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2AE8B86B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27C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CBA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C4912B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4A5FE2E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240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B908B7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560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1C0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796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535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9B11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697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D73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242C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7F1B2212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AF7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7D3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7B6782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0E2D12B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234C5E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D9A438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8CD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155F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AFB1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F2A2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CAD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834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48E87F0A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70B7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FC90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F508BA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700A6BC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AD63AB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965A2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E0DCA2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0622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1556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C40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6E4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3C5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1C09E692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8DA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420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55D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6242F06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D0D43F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0F5E69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293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49C636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E9F69B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1100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7B43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DCA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1D1F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195D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199269A8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F241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50E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CA3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5F8E9C6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D14434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D66361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536D44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37A3DD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28A9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980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6CC4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F50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5ACA1C8C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C054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7E4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9C4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7757F68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49995B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311BDA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AA4F17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293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4D0B84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263B39C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715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CFB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E82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713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6AA806DE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061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49B6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088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5D46A5B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A4F786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5CADFF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2FF94F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252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203DB4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900B23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513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AC216B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E4B7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0E32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9526A6" w:rsidRPr="009526A6" w14:paraId="0C6E5C58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647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FFB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410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6FE7A2ED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46241D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88432D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2A021C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43B97F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D40E68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DD9553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5A6D5F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975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BE3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2100</w:t>
            </w:r>
          </w:p>
        </w:tc>
      </w:tr>
      <w:tr w:rsidR="009526A6" w:rsidRPr="009526A6" w14:paraId="1E467A49" w14:textId="77777777" w:rsidTr="009526A6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4D3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35DF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8AEA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817E4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2D507D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19AE09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DA5FCD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3E14F4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267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5AAE66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854E8A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C6F6C6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693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45D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1120</w:t>
            </w:r>
          </w:p>
        </w:tc>
      </w:tr>
      <w:tr w:rsidR="009526A6" w:rsidRPr="009526A6" w14:paraId="378F3944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F2B4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8F0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C1E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178A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A2EB8A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119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D6E763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151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1B9375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191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98D53B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243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DD122B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B2CCC4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0A5698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553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4CE408D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793</w:t>
            </w:r>
          </w:p>
        </w:tc>
      </w:tr>
      <w:tr w:rsidR="009526A6" w:rsidRPr="009526A6" w14:paraId="37E56FB8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A99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ACF1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5E0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C5E7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79F1D2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E2DA8F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8B8297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C1B2E8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9D5577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283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889F3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C518D1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F9DE84C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0006"/>
                <w:lang w:eastAsia="pl-PL"/>
              </w:rPr>
              <w:t>630</w:t>
            </w:r>
          </w:p>
        </w:tc>
      </w:tr>
      <w:tr w:rsidR="009526A6" w:rsidRPr="009526A6" w14:paraId="0072D2DA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C3F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46E1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D41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6D7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C71937D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C3423E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751908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F21AB49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9B4E41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261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BA0092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58BBDC3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CFBBC48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532</w:t>
            </w:r>
          </w:p>
        </w:tc>
      </w:tr>
      <w:tr w:rsidR="009526A6" w:rsidRPr="009526A6" w14:paraId="65CA60AE" w14:textId="77777777" w:rsidTr="009526A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AD9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57A0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502B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608F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30706B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F9A9B1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93C82C5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164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41718912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BA458A6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006100"/>
                <w:lang w:eastAsia="pl-PL"/>
              </w:rPr>
              <w:t>244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AE99B5E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EFA2E6D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371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ED3FE2A" w14:textId="77777777" w:rsidR="009526A6" w:rsidRPr="009526A6" w:rsidRDefault="009526A6" w:rsidP="0095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9526A6">
              <w:rPr>
                <w:rFonts w:ascii="Calibri" w:eastAsia="Times New Roman" w:hAnsi="Calibri" w:cs="Calibri"/>
                <w:color w:val="9C5700"/>
                <w:lang w:eastAsia="pl-PL"/>
              </w:rPr>
              <w:t>467</w:t>
            </w:r>
          </w:p>
        </w:tc>
      </w:tr>
    </w:tbl>
    <w:p w14:paraId="7D185845" w14:textId="29FF4C20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3B7F153" w14:textId="7355DA04" w:rsidR="00C9108F" w:rsidRDefault="00C9108F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F99B6D3" w14:textId="0707A1BC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AD45E0C" w14:textId="5028C767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7769A7A" w14:textId="2C110EEA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576039F" w14:textId="3B75B1B8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D2FBA35" w14:textId="1B075F58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4E16F84" w14:textId="577FC570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BC63327" w14:textId="5DA5345C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5D69B6B" w14:textId="35152439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8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880"/>
        <w:gridCol w:w="90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7038F0" w:rsidRPr="008B7A69" w14:paraId="3BC0C269" w14:textId="77777777" w:rsidTr="00CE062A">
        <w:trPr>
          <w:trHeight w:val="63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87E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Cykl [ h ]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68F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bookmarkStart w:id="0" w:name="RANGE!B1"/>
            <w:r w:rsidRPr="008B7A6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1</w:t>
            </w:r>
            <w:bookmarkEnd w:id="0"/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2248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Tabela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Odległości [ km ] powyżej których kolej osiąga konkurencyjność przy zadanym cyklu </w:t>
            </w:r>
          </w:p>
        </w:tc>
      </w:tr>
      <w:tr w:rsidR="007038F0" w:rsidRPr="008B7A69" w14:paraId="1E720E3A" w14:textId="77777777" w:rsidTr="00CE062A">
        <w:trPr>
          <w:trHeight w:val="111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0EC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Prędkość komunikacyjna drogowa           Vd [ km/h ]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0A4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87A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280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1D4F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433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1B2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706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91E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833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8EF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0D6E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</w:tr>
      <w:tr w:rsidR="007038F0" w:rsidRPr="008B7A69" w14:paraId="7F7DF22E" w14:textId="77777777" w:rsidTr="00CE062A">
        <w:trPr>
          <w:trHeight w:val="14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88F8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Prędkość handlowa pociągu             Vp [km/h]</w:t>
            </w:r>
          </w:p>
        </w:tc>
        <w:tc>
          <w:tcPr>
            <w:tcW w:w="97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FA52" w14:textId="53B31DF8" w:rsidR="007038F0" w:rsidRPr="008B7A69" w:rsidRDefault="007038F0" w:rsidP="00CE0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Aby:                     Średni czas podróży koleją &lt;= Średni czas podróży drogą                                                                                                                 potrzeba by:      Czas jazdy koleją + 0,5 * Cykl &lt;= Czas jazdy drogą,                                                                                             </w:t>
            </w:r>
            <w:r w:rsidR="005A68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 </w:t>
            </w:r>
            <w:r w:rsidRPr="008B7A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więc:                Odległość / Vk +0,5 * Cykl &lt;= Odległość / Vd                                                                                                                                co daje:              Odległość * (1 / Vd - 1 / Vk) &gt;= 0,5 * Cykl                                                                                                                                    czyli:                   Odległość &gt;=  0,5 * Cykl / (1/Vd - 1/Vk)</w:t>
            </w:r>
          </w:p>
        </w:tc>
      </w:tr>
      <w:tr w:rsidR="007038F0" w:rsidRPr="008B7A69" w14:paraId="4226D25D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0B91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58A3E5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5666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EB2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915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4DD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0F02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CBF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31E6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2DE9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1A0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49D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34A06D90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10D0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BE2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FB5AF1F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0BE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ABD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DA05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E54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B84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34E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F82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053F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140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40283F19" w14:textId="77777777" w:rsidTr="00CE062A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8092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D15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208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DED4CD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8D7F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469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AF4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7E96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D26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0DBC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798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A73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0DAF9B7C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9675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D61F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553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56B6DF9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0ACD3A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280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F30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183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018A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E7F4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4D07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DFC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31CF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55689ED9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C89E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298E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2AF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DDC5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3D9CFF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60B131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8183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6056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C07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999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2D3F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F86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684DE0A8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2C85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A5D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2389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0CCE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BA14C3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5F526A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8D8C4B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E5C9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FA9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F02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1A0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57A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11611D39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08D5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E85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26E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72DF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B980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1B5087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912534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0F10F44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1CF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B77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857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825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21C9F044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AD07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97B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EE3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3B0A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D26D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93747E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8CEBEF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0E81C7C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300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3DADFC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0006"/>
                <w:lang w:eastAsia="pl-PL"/>
              </w:rPr>
              <w:t>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7F37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071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064D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4165B017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317D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6D40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19FA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5EA6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836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1B119F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23D721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7A4DDA8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7C4690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358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4FDBCD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0006"/>
                <w:lang w:eastAsia="pl-PL"/>
              </w:rPr>
              <w:t>780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07C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596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2E3423F4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13CD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8FAA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733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C22A4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8DB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11A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55021E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3E30E2B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476A43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257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686464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420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843783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0006"/>
                <w:lang w:eastAsia="pl-PL"/>
              </w:rPr>
              <w:t>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704E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</w:p>
        </w:tc>
      </w:tr>
      <w:tr w:rsidR="007038F0" w:rsidRPr="008B7A69" w14:paraId="35E00A01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4223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FC1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C85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61D0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8AC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E4F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FF4BEC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6B48A2B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C9794E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E38724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300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685F50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488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C14D29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0006"/>
                <w:lang w:eastAsia="pl-PL"/>
              </w:rPr>
              <w:t>1050</w:t>
            </w:r>
          </w:p>
        </w:tc>
      </w:tr>
      <w:tr w:rsidR="007038F0" w:rsidRPr="008B7A69" w14:paraId="140FF110" w14:textId="77777777" w:rsidTr="00CE062A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C9AB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038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AEEC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7721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5A0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CCE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2E3BE9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2614812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BAC63C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F7DA21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1C1091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347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586163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560</w:t>
            </w:r>
          </w:p>
        </w:tc>
      </w:tr>
      <w:tr w:rsidR="007038F0" w:rsidRPr="008B7A69" w14:paraId="4EE45D60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FB08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04D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6A0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36D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62FA9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F2A0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BC5D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1A0A35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AA808B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B633DE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94AB69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276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24A7E8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397</w:t>
            </w:r>
          </w:p>
        </w:tc>
      </w:tr>
      <w:tr w:rsidR="007038F0" w:rsidRPr="008B7A69" w14:paraId="6DFDA2C9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F1A6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6B7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4E6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C83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ABD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2F7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C1F2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A06649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24CC7B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695DA44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DE3646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78FAD71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315</w:t>
            </w:r>
          </w:p>
        </w:tc>
      </w:tr>
      <w:tr w:rsidR="007038F0" w:rsidRPr="008B7A69" w14:paraId="0B28C477" w14:textId="77777777" w:rsidTr="00CE062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AF7F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F3B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1073A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F220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085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FC81B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C720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9EE3AB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34EB08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CD8150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8AB4E0F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EDE8F3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9C5700"/>
                <w:lang w:eastAsia="pl-PL"/>
              </w:rPr>
              <w:t>266</w:t>
            </w:r>
          </w:p>
        </w:tc>
      </w:tr>
      <w:tr w:rsidR="007038F0" w:rsidRPr="008B7A69" w14:paraId="645F9298" w14:textId="77777777" w:rsidTr="00CE062A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5C56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AE6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A534E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AAA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C845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E5B8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597FD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8449E13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B711E96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DAF389C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61B8387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186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8919720" w14:textId="77777777" w:rsidR="007038F0" w:rsidRPr="008B7A69" w:rsidRDefault="007038F0" w:rsidP="00CE0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8B7A69">
              <w:rPr>
                <w:rFonts w:ascii="Calibri" w:eastAsia="Times New Roman" w:hAnsi="Calibri" w:cs="Calibri"/>
                <w:color w:val="006100"/>
                <w:lang w:eastAsia="pl-PL"/>
              </w:rPr>
              <w:t>233</w:t>
            </w:r>
          </w:p>
        </w:tc>
      </w:tr>
    </w:tbl>
    <w:p w14:paraId="1DC6FFA9" w14:textId="77777777" w:rsidR="00710514" w:rsidRDefault="00710514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5FE44E7" w14:textId="77777777" w:rsidR="00CE062A" w:rsidRDefault="00CE062A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6A60458" w14:textId="67AB8FB4" w:rsidR="00CE062A" w:rsidRDefault="00CE062A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Furgalski</w:t>
      </w:r>
    </w:p>
    <w:p w14:paraId="14C21CF3" w14:textId="77777777" w:rsidR="00CE062A" w:rsidRDefault="00CE062A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A01872D" w14:textId="245E91FE" w:rsidR="00CE062A" w:rsidRDefault="00CE062A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Zarządu </w:t>
      </w:r>
    </w:p>
    <w:p w14:paraId="3BB4DBBC" w14:textId="5B1376D1" w:rsidR="00CE062A" w:rsidRPr="000D2158" w:rsidRDefault="00CE062A" w:rsidP="000D21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Forum Kolejowe Railway Business Forum</w:t>
      </w:r>
    </w:p>
    <w:sectPr w:rsidR="00CE062A" w:rsidRPr="000D21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569DC" w14:textId="77777777" w:rsidR="001914D7" w:rsidRDefault="001914D7" w:rsidP="000D2158">
      <w:pPr>
        <w:spacing w:after="0" w:line="240" w:lineRule="auto"/>
      </w:pPr>
      <w:r>
        <w:separator/>
      </w:r>
    </w:p>
  </w:endnote>
  <w:endnote w:type="continuationSeparator" w:id="0">
    <w:p w14:paraId="29CC3C3B" w14:textId="77777777" w:rsidR="001914D7" w:rsidRDefault="001914D7" w:rsidP="000D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07C10" w14:textId="77777777" w:rsidR="00CE062A" w:rsidRDefault="00CE06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553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3DB4E3" w14:textId="77777777" w:rsidR="00CE062A" w:rsidRDefault="00CE062A" w:rsidP="000D215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80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80F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D99D5" w14:textId="77777777" w:rsidR="00CE062A" w:rsidRDefault="00CE06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5F122" w14:textId="77777777" w:rsidR="001914D7" w:rsidRDefault="001914D7" w:rsidP="000D2158">
      <w:pPr>
        <w:spacing w:after="0" w:line="240" w:lineRule="auto"/>
      </w:pPr>
      <w:r>
        <w:separator/>
      </w:r>
    </w:p>
  </w:footnote>
  <w:footnote w:type="continuationSeparator" w:id="0">
    <w:p w14:paraId="7ABF1BC9" w14:textId="77777777" w:rsidR="001914D7" w:rsidRDefault="001914D7" w:rsidP="000D2158">
      <w:pPr>
        <w:spacing w:after="0" w:line="240" w:lineRule="auto"/>
      </w:pPr>
      <w:r>
        <w:continuationSeparator/>
      </w:r>
    </w:p>
  </w:footnote>
  <w:footnote w:id="1">
    <w:p w14:paraId="3E24AADC" w14:textId="0459B205" w:rsidR="00CE062A" w:rsidRDefault="00CE062A">
      <w:pPr>
        <w:pStyle w:val="Tekstprzypisudolnego"/>
      </w:pPr>
      <w:r>
        <w:rPr>
          <w:rStyle w:val="Odwoanieprzypisudolnego"/>
        </w:rPr>
        <w:footnoteRef/>
      </w:r>
      <w:r>
        <w:t xml:space="preserve"> Taka jest w przybliżeniu odległość kolejowa lub drogowa w najgorszych wariantach z Nowego Łupkowa do Świnoujścia Port i w Polsce nie ma dłuższej relacji.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D6E27" w14:textId="77777777" w:rsidR="00CE062A" w:rsidRDefault="00CE06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E740D" w14:textId="77777777" w:rsidR="00CE062A" w:rsidRDefault="00CE06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C21B7" w14:textId="77777777" w:rsidR="00CE062A" w:rsidRDefault="00CE06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6F5"/>
    <w:multiLevelType w:val="hybridMultilevel"/>
    <w:tmpl w:val="C882D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BFA"/>
    <w:multiLevelType w:val="hybridMultilevel"/>
    <w:tmpl w:val="1364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4404"/>
    <w:multiLevelType w:val="hybridMultilevel"/>
    <w:tmpl w:val="BB5EB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D7417"/>
    <w:multiLevelType w:val="hybridMultilevel"/>
    <w:tmpl w:val="F44494B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76B836ED"/>
    <w:multiLevelType w:val="hybridMultilevel"/>
    <w:tmpl w:val="AB0C7DA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9A"/>
    <w:rsid w:val="00000C4F"/>
    <w:rsid w:val="0001578D"/>
    <w:rsid w:val="00016617"/>
    <w:rsid w:val="00017174"/>
    <w:rsid w:val="00021D4E"/>
    <w:rsid w:val="00026865"/>
    <w:rsid w:val="000275B9"/>
    <w:rsid w:val="00033901"/>
    <w:rsid w:val="00035FC7"/>
    <w:rsid w:val="0004501B"/>
    <w:rsid w:val="00051418"/>
    <w:rsid w:val="00051B89"/>
    <w:rsid w:val="000536B1"/>
    <w:rsid w:val="000539AD"/>
    <w:rsid w:val="00054461"/>
    <w:rsid w:val="00057343"/>
    <w:rsid w:val="00060397"/>
    <w:rsid w:val="000612A2"/>
    <w:rsid w:val="0006749D"/>
    <w:rsid w:val="00070CA2"/>
    <w:rsid w:val="00072E06"/>
    <w:rsid w:val="0007365B"/>
    <w:rsid w:val="000756F7"/>
    <w:rsid w:val="00080BF7"/>
    <w:rsid w:val="00081546"/>
    <w:rsid w:val="000846AE"/>
    <w:rsid w:val="00087FEE"/>
    <w:rsid w:val="000A24CE"/>
    <w:rsid w:val="000A482F"/>
    <w:rsid w:val="000A5912"/>
    <w:rsid w:val="000A5947"/>
    <w:rsid w:val="000B1FA5"/>
    <w:rsid w:val="000B21CB"/>
    <w:rsid w:val="000B32AC"/>
    <w:rsid w:val="000B49E7"/>
    <w:rsid w:val="000B7428"/>
    <w:rsid w:val="000C162D"/>
    <w:rsid w:val="000C5AA4"/>
    <w:rsid w:val="000D068D"/>
    <w:rsid w:val="000D2158"/>
    <w:rsid w:val="000D2BD7"/>
    <w:rsid w:val="000D2F00"/>
    <w:rsid w:val="000E67ED"/>
    <w:rsid w:val="000E735A"/>
    <w:rsid w:val="000E742D"/>
    <w:rsid w:val="000E7E82"/>
    <w:rsid w:val="000F04F3"/>
    <w:rsid w:val="000F16AA"/>
    <w:rsid w:val="000F2230"/>
    <w:rsid w:val="00100C07"/>
    <w:rsid w:val="00102992"/>
    <w:rsid w:val="00103362"/>
    <w:rsid w:val="00105757"/>
    <w:rsid w:val="001123B0"/>
    <w:rsid w:val="00112C52"/>
    <w:rsid w:val="00113874"/>
    <w:rsid w:val="001140FB"/>
    <w:rsid w:val="0011431A"/>
    <w:rsid w:val="001154D4"/>
    <w:rsid w:val="00117314"/>
    <w:rsid w:val="00124D2E"/>
    <w:rsid w:val="0013267A"/>
    <w:rsid w:val="0013290A"/>
    <w:rsid w:val="001377FF"/>
    <w:rsid w:val="00141E1D"/>
    <w:rsid w:val="00142065"/>
    <w:rsid w:val="0014709C"/>
    <w:rsid w:val="00150420"/>
    <w:rsid w:val="00152A52"/>
    <w:rsid w:val="00152C88"/>
    <w:rsid w:val="00154E93"/>
    <w:rsid w:val="00155627"/>
    <w:rsid w:val="0015568A"/>
    <w:rsid w:val="00161860"/>
    <w:rsid w:val="00164D54"/>
    <w:rsid w:val="00170726"/>
    <w:rsid w:val="001815BC"/>
    <w:rsid w:val="00184E0E"/>
    <w:rsid w:val="001914D7"/>
    <w:rsid w:val="00191CFF"/>
    <w:rsid w:val="001921C2"/>
    <w:rsid w:val="00192BFA"/>
    <w:rsid w:val="00192D91"/>
    <w:rsid w:val="001952A3"/>
    <w:rsid w:val="001A08B3"/>
    <w:rsid w:val="001A1EAA"/>
    <w:rsid w:val="001A4B5A"/>
    <w:rsid w:val="001A6FEF"/>
    <w:rsid w:val="001A7116"/>
    <w:rsid w:val="001A7936"/>
    <w:rsid w:val="001B2103"/>
    <w:rsid w:val="001B2810"/>
    <w:rsid w:val="001C055F"/>
    <w:rsid w:val="001C3FE9"/>
    <w:rsid w:val="001C57C4"/>
    <w:rsid w:val="001C5FF2"/>
    <w:rsid w:val="001D33E5"/>
    <w:rsid w:val="001D37BF"/>
    <w:rsid w:val="001D687F"/>
    <w:rsid w:val="001E346A"/>
    <w:rsid w:val="001F0AD6"/>
    <w:rsid w:val="001F343C"/>
    <w:rsid w:val="001F6412"/>
    <w:rsid w:val="001F7969"/>
    <w:rsid w:val="00202F13"/>
    <w:rsid w:val="00203C6E"/>
    <w:rsid w:val="00203C9A"/>
    <w:rsid w:val="002044B7"/>
    <w:rsid w:val="00211121"/>
    <w:rsid w:val="002113C0"/>
    <w:rsid w:val="002318D9"/>
    <w:rsid w:val="00233667"/>
    <w:rsid w:val="00233C8B"/>
    <w:rsid w:val="00233ECC"/>
    <w:rsid w:val="00234B1A"/>
    <w:rsid w:val="00234C6F"/>
    <w:rsid w:val="00236AEB"/>
    <w:rsid w:val="0024078D"/>
    <w:rsid w:val="00245D7E"/>
    <w:rsid w:val="00246512"/>
    <w:rsid w:val="002515FD"/>
    <w:rsid w:val="002519D0"/>
    <w:rsid w:val="00251CB8"/>
    <w:rsid w:val="00254DEE"/>
    <w:rsid w:val="0025518E"/>
    <w:rsid w:val="0025590E"/>
    <w:rsid w:val="00257400"/>
    <w:rsid w:val="00261EBE"/>
    <w:rsid w:val="00263549"/>
    <w:rsid w:val="0026564E"/>
    <w:rsid w:val="0027315C"/>
    <w:rsid w:val="00280046"/>
    <w:rsid w:val="00281D2F"/>
    <w:rsid w:val="0028731D"/>
    <w:rsid w:val="0029107B"/>
    <w:rsid w:val="002968BC"/>
    <w:rsid w:val="002A1320"/>
    <w:rsid w:val="002A38A4"/>
    <w:rsid w:val="002A43F3"/>
    <w:rsid w:val="002A57A7"/>
    <w:rsid w:val="002A7C1D"/>
    <w:rsid w:val="002B04FF"/>
    <w:rsid w:val="002B6690"/>
    <w:rsid w:val="002C1F20"/>
    <w:rsid w:val="002C22EF"/>
    <w:rsid w:val="002D575C"/>
    <w:rsid w:val="002D668F"/>
    <w:rsid w:val="002E0C36"/>
    <w:rsid w:val="002F2842"/>
    <w:rsid w:val="0030015C"/>
    <w:rsid w:val="003007CB"/>
    <w:rsid w:val="00301402"/>
    <w:rsid w:val="003028F2"/>
    <w:rsid w:val="00303110"/>
    <w:rsid w:val="00305D13"/>
    <w:rsid w:val="00305EC9"/>
    <w:rsid w:val="003066BD"/>
    <w:rsid w:val="00306CBD"/>
    <w:rsid w:val="00307AB7"/>
    <w:rsid w:val="00314D6F"/>
    <w:rsid w:val="00316B02"/>
    <w:rsid w:val="00320F7E"/>
    <w:rsid w:val="003253B7"/>
    <w:rsid w:val="003276E4"/>
    <w:rsid w:val="00327837"/>
    <w:rsid w:val="00332D16"/>
    <w:rsid w:val="00336542"/>
    <w:rsid w:val="0033678B"/>
    <w:rsid w:val="003377EE"/>
    <w:rsid w:val="00337BF0"/>
    <w:rsid w:val="00344343"/>
    <w:rsid w:val="003457FE"/>
    <w:rsid w:val="00346AC8"/>
    <w:rsid w:val="003511FD"/>
    <w:rsid w:val="00352EEB"/>
    <w:rsid w:val="0036027C"/>
    <w:rsid w:val="00361EAB"/>
    <w:rsid w:val="003648A4"/>
    <w:rsid w:val="00371EE4"/>
    <w:rsid w:val="00373B75"/>
    <w:rsid w:val="003741E2"/>
    <w:rsid w:val="003902DF"/>
    <w:rsid w:val="00392C7A"/>
    <w:rsid w:val="003932D3"/>
    <w:rsid w:val="00397C67"/>
    <w:rsid w:val="003A1694"/>
    <w:rsid w:val="003A53EC"/>
    <w:rsid w:val="003A541D"/>
    <w:rsid w:val="003A6210"/>
    <w:rsid w:val="003A75CF"/>
    <w:rsid w:val="003B1861"/>
    <w:rsid w:val="003B33C4"/>
    <w:rsid w:val="003B3E52"/>
    <w:rsid w:val="003B3F4B"/>
    <w:rsid w:val="003B49B9"/>
    <w:rsid w:val="003B50AA"/>
    <w:rsid w:val="003C1902"/>
    <w:rsid w:val="003C347D"/>
    <w:rsid w:val="003C5DA7"/>
    <w:rsid w:val="003C79D7"/>
    <w:rsid w:val="003D060D"/>
    <w:rsid w:val="003D175B"/>
    <w:rsid w:val="003D26F3"/>
    <w:rsid w:val="003D48B9"/>
    <w:rsid w:val="003D52BF"/>
    <w:rsid w:val="003E0197"/>
    <w:rsid w:val="003E2D9A"/>
    <w:rsid w:val="003E4356"/>
    <w:rsid w:val="003F10B9"/>
    <w:rsid w:val="003F6CBE"/>
    <w:rsid w:val="00404427"/>
    <w:rsid w:val="00404E12"/>
    <w:rsid w:val="00406A51"/>
    <w:rsid w:val="004127A9"/>
    <w:rsid w:val="00414EAF"/>
    <w:rsid w:val="00416702"/>
    <w:rsid w:val="00425703"/>
    <w:rsid w:val="00430003"/>
    <w:rsid w:val="00440EBC"/>
    <w:rsid w:val="004473CB"/>
    <w:rsid w:val="00462788"/>
    <w:rsid w:val="00472424"/>
    <w:rsid w:val="00475D41"/>
    <w:rsid w:val="0047714A"/>
    <w:rsid w:val="00477514"/>
    <w:rsid w:val="00480529"/>
    <w:rsid w:val="00481974"/>
    <w:rsid w:val="00481CAD"/>
    <w:rsid w:val="00483491"/>
    <w:rsid w:val="0048370B"/>
    <w:rsid w:val="00483B6B"/>
    <w:rsid w:val="0048446B"/>
    <w:rsid w:val="00485576"/>
    <w:rsid w:val="004861ED"/>
    <w:rsid w:val="00492FE9"/>
    <w:rsid w:val="00494543"/>
    <w:rsid w:val="00494F43"/>
    <w:rsid w:val="004956B5"/>
    <w:rsid w:val="004A302B"/>
    <w:rsid w:val="004A4D64"/>
    <w:rsid w:val="004A7376"/>
    <w:rsid w:val="004B2438"/>
    <w:rsid w:val="004B2493"/>
    <w:rsid w:val="004B4BFF"/>
    <w:rsid w:val="004B76EA"/>
    <w:rsid w:val="004B78C3"/>
    <w:rsid w:val="004C0A84"/>
    <w:rsid w:val="004C0AB4"/>
    <w:rsid w:val="004C35C8"/>
    <w:rsid w:val="004C4295"/>
    <w:rsid w:val="004C43C7"/>
    <w:rsid w:val="004C7B6D"/>
    <w:rsid w:val="004C7E89"/>
    <w:rsid w:val="004D465B"/>
    <w:rsid w:val="004D59D4"/>
    <w:rsid w:val="004D7F32"/>
    <w:rsid w:val="004E387D"/>
    <w:rsid w:val="004E38B7"/>
    <w:rsid w:val="004E56E6"/>
    <w:rsid w:val="004E74FA"/>
    <w:rsid w:val="004F0404"/>
    <w:rsid w:val="004F05AD"/>
    <w:rsid w:val="004F2722"/>
    <w:rsid w:val="00501285"/>
    <w:rsid w:val="00501A7C"/>
    <w:rsid w:val="00502A27"/>
    <w:rsid w:val="00504E1C"/>
    <w:rsid w:val="0050662D"/>
    <w:rsid w:val="0051026D"/>
    <w:rsid w:val="005109B4"/>
    <w:rsid w:val="0051150C"/>
    <w:rsid w:val="00512F75"/>
    <w:rsid w:val="00513ABD"/>
    <w:rsid w:val="005202A1"/>
    <w:rsid w:val="0052251E"/>
    <w:rsid w:val="00523B67"/>
    <w:rsid w:val="00523F1F"/>
    <w:rsid w:val="00531158"/>
    <w:rsid w:val="00531CB4"/>
    <w:rsid w:val="00532853"/>
    <w:rsid w:val="00533336"/>
    <w:rsid w:val="00534FDE"/>
    <w:rsid w:val="00540FFD"/>
    <w:rsid w:val="005412B6"/>
    <w:rsid w:val="00544820"/>
    <w:rsid w:val="005457FD"/>
    <w:rsid w:val="00545A16"/>
    <w:rsid w:val="00551B88"/>
    <w:rsid w:val="00552662"/>
    <w:rsid w:val="00553647"/>
    <w:rsid w:val="0055639B"/>
    <w:rsid w:val="00561288"/>
    <w:rsid w:val="0056333B"/>
    <w:rsid w:val="005703D9"/>
    <w:rsid w:val="0057364B"/>
    <w:rsid w:val="005743A6"/>
    <w:rsid w:val="00577627"/>
    <w:rsid w:val="0058182D"/>
    <w:rsid w:val="00585A1F"/>
    <w:rsid w:val="005909A3"/>
    <w:rsid w:val="005A55F6"/>
    <w:rsid w:val="005A6846"/>
    <w:rsid w:val="005A68B7"/>
    <w:rsid w:val="005B0058"/>
    <w:rsid w:val="005B586D"/>
    <w:rsid w:val="005B5A90"/>
    <w:rsid w:val="005C0506"/>
    <w:rsid w:val="005C059D"/>
    <w:rsid w:val="005C4408"/>
    <w:rsid w:val="005C4508"/>
    <w:rsid w:val="005D0315"/>
    <w:rsid w:val="005D048E"/>
    <w:rsid w:val="005D1938"/>
    <w:rsid w:val="005D28A6"/>
    <w:rsid w:val="005D5E2A"/>
    <w:rsid w:val="005D779E"/>
    <w:rsid w:val="005E2915"/>
    <w:rsid w:val="005E4555"/>
    <w:rsid w:val="005F185D"/>
    <w:rsid w:val="005F2724"/>
    <w:rsid w:val="005F38AF"/>
    <w:rsid w:val="005F659C"/>
    <w:rsid w:val="005F6B70"/>
    <w:rsid w:val="005F7652"/>
    <w:rsid w:val="00600A09"/>
    <w:rsid w:val="006022FC"/>
    <w:rsid w:val="00602F0F"/>
    <w:rsid w:val="006035A5"/>
    <w:rsid w:val="0060503C"/>
    <w:rsid w:val="00605227"/>
    <w:rsid w:val="00611DB5"/>
    <w:rsid w:val="00611F1B"/>
    <w:rsid w:val="006132C6"/>
    <w:rsid w:val="00613C74"/>
    <w:rsid w:val="00621EC1"/>
    <w:rsid w:val="006231D7"/>
    <w:rsid w:val="00633EAC"/>
    <w:rsid w:val="00634347"/>
    <w:rsid w:val="00634DD6"/>
    <w:rsid w:val="00635136"/>
    <w:rsid w:val="00637E85"/>
    <w:rsid w:val="00640BFC"/>
    <w:rsid w:val="0064353B"/>
    <w:rsid w:val="0064742D"/>
    <w:rsid w:val="006524EB"/>
    <w:rsid w:val="00652803"/>
    <w:rsid w:val="00657133"/>
    <w:rsid w:val="00661090"/>
    <w:rsid w:val="00670793"/>
    <w:rsid w:val="0067245C"/>
    <w:rsid w:val="0067479D"/>
    <w:rsid w:val="0068077C"/>
    <w:rsid w:val="00680D18"/>
    <w:rsid w:val="00682AF6"/>
    <w:rsid w:val="006837D3"/>
    <w:rsid w:val="006846DF"/>
    <w:rsid w:val="006865E9"/>
    <w:rsid w:val="006924CF"/>
    <w:rsid w:val="006A0203"/>
    <w:rsid w:val="006A2B22"/>
    <w:rsid w:val="006B06CB"/>
    <w:rsid w:val="006B1D92"/>
    <w:rsid w:val="006B1F3F"/>
    <w:rsid w:val="006B324E"/>
    <w:rsid w:val="006B3F4E"/>
    <w:rsid w:val="006B49C2"/>
    <w:rsid w:val="006B5101"/>
    <w:rsid w:val="006B6952"/>
    <w:rsid w:val="006B7978"/>
    <w:rsid w:val="006C3310"/>
    <w:rsid w:val="006C481A"/>
    <w:rsid w:val="006C69F5"/>
    <w:rsid w:val="006D23B8"/>
    <w:rsid w:val="006D42D9"/>
    <w:rsid w:val="006D53D5"/>
    <w:rsid w:val="006D55D1"/>
    <w:rsid w:val="006D6639"/>
    <w:rsid w:val="006D70F3"/>
    <w:rsid w:val="006E2AD2"/>
    <w:rsid w:val="006E41F1"/>
    <w:rsid w:val="006F1672"/>
    <w:rsid w:val="006F72A0"/>
    <w:rsid w:val="006F79D9"/>
    <w:rsid w:val="007038F0"/>
    <w:rsid w:val="007056CB"/>
    <w:rsid w:val="00710514"/>
    <w:rsid w:val="00711D90"/>
    <w:rsid w:val="0071227A"/>
    <w:rsid w:val="00712BAA"/>
    <w:rsid w:val="00717665"/>
    <w:rsid w:val="00722D99"/>
    <w:rsid w:val="00727FA2"/>
    <w:rsid w:val="00731F01"/>
    <w:rsid w:val="00732E8F"/>
    <w:rsid w:val="00733186"/>
    <w:rsid w:val="00733B52"/>
    <w:rsid w:val="00736BEB"/>
    <w:rsid w:val="00742EE4"/>
    <w:rsid w:val="00746C0E"/>
    <w:rsid w:val="00746C6D"/>
    <w:rsid w:val="00747E05"/>
    <w:rsid w:val="0075052B"/>
    <w:rsid w:val="00750572"/>
    <w:rsid w:val="00756818"/>
    <w:rsid w:val="00757679"/>
    <w:rsid w:val="00762A30"/>
    <w:rsid w:val="00763E37"/>
    <w:rsid w:val="00764751"/>
    <w:rsid w:val="00765D3A"/>
    <w:rsid w:val="007666B0"/>
    <w:rsid w:val="007666B7"/>
    <w:rsid w:val="007735F6"/>
    <w:rsid w:val="007736E8"/>
    <w:rsid w:val="00774998"/>
    <w:rsid w:val="00775B82"/>
    <w:rsid w:val="00777E40"/>
    <w:rsid w:val="00781253"/>
    <w:rsid w:val="007841E9"/>
    <w:rsid w:val="00793509"/>
    <w:rsid w:val="00794C9D"/>
    <w:rsid w:val="00795644"/>
    <w:rsid w:val="007A115A"/>
    <w:rsid w:val="007A35DC"/>
    <w:rsid w:val="007A3D10"/>
    <w:rsid w:val="007A4CDF"/>
    <w:rsid w:val="007D221F"/>
    <w:rsid w:val="007D3584"/>
    <w:rsid w:val="007D475D"/>
    <w:rsid w:val="007E25F2"/>
    <w:rsid w:val="007E2C2E"/>
    <w:rsid w:val="007E7146"/>
    <w:rsid w:val="007F680F"/>
    <w:rsid w:val="007F6E31"/>
    <w:rsid w:val="007F79B2"/>
    <w:rsid w:val="0080141F"/>
    <w:rsid w:val="00801996"/>
    <w:rsid w:val="00801A9B"/>
    <w:rsid w:val="0080530A"/>
    <w:rsid w:val="0080791E"/>
    <w:rsid w:val="008117E4"/>
    <w:rsid w:val="00812AC3"/>
    <w:rsid w:val="00815DEA"/>
    <w:rsid w:val="00817C1E"/>
    <w:rsid w:val="00822793"/>
    <w:rsid w:val="00822AE4"/>
    <w:rsid w:val="00830109"/>
    <w:rsid w:val="00835A6F"/>
    <w:rsid w:val="008421A0"/>
    <w:rsid w:val="0084790A"/>
    <w:rsid w:val="00854903"/>
    <w:rsid w:val="00854BAC"/>
    <w:rsid w:val="0085555E"/>
    <w:rsid w:val="00856D3E"/>
    <w:rsid w:val="00857113"/>
    <w:rsid w:val="00863EEB"/>
    <w:rsid w:val="00866A04"/>
    <w:rsid w:val="00866A7A"/>
    <w:rsid w:val="00870DA9"/>
    <w:rsid w:val="00871C37"/>
    <w:rsid w:val="00877429"/>
    <w:rsid w:val="0088238E"/>
    <w:rsid w:val="0088256F"/>
    <w:rsid w:val="008826A6"/>
    <w:rsid w:val="008847E1"/>
    <w:rsid w:val="00892D69"/>
    <w:rsid w:val="008959C7"/>
    <w:rsid w:val="008A09F1"/>
    <w:rsid w:val="008A4ECF"/>
    <w:rsid w:val="008A522B"/>
    <w:rsid w:val="008B0520"/>
    <w:rsid w:val="008B2148"/>
    <w:rsid w:val="008B7A69"/>
    <w:rsid w:val="008C30D5"/>
    <w:rsid w:val="008C5638"/>
    <w:rsid w:val="008D1848"/>
    <w:rsid w:val="008D1F4A"/>
    <w:rsid w:val="008D30F7"/>
    <w:rsid w:val="008D3A9D"/>
    <w:rsid w:val="008E1B17"/>
    <w:rsid w:val="008E4B3C"/>
    <w:rsid w:val="008E5CBD"/>
    <w:rsid w:val="008F0ABD"/>
    <w:rsid w:val="008F10AB"/>
    <w:rsid w:val="008F1440"/>
    <w:rsid w:val="008F14F3"/>
    <w:rsid w:val="008F1B05"/>
    <w:rsid w:val="008F4B1F"/>
    <w:rsid w:val="008F5AD7"/>
    <w:rsid w:val="008F7FFE"/>
    <w:rsid w:val="00900E58"/>
    <w:rsid w:val="00903372"/>
    <w:rsid w:val="00906964"/>
    <w:rsid w:val="00907BD4"/>
    <w:rsid w:val="00910935"/>
    <w:rsid w:val="00911D7B"/>
    <w:rsid w:val="00915922"/>
    <w:rsid w:val="00917AFE"/>
    <w:rsid w:val="00917F7D"/>
    <w:rsid w:val="00926635"/>
    <w:rsid w:val="00926910"/>
    <w:rsid w:val="00927C15"/>
    <w:rsid w:val="0093333E"/>
    <w:rsid w:val="009340A6"/>
    <w:rsid w:val="00936397"/>
    <w:rsid w:val="009412FE"/>
    <w:rsid w:val="009446AB"/>
    <w:rsid w:val="0095109E"/>
    <w:rsid w:val="00951D0B"/>
    <w:rsid w:val="00952697"/>
    <w:rsid w:val="009526A6"/>
    <w:rsid w:val="00954B27"/>
    <w:rsid w:val="00970A74"/>
    <w:rsid w:val="009757EA"/>
    <w:rsid w:val="009846F3"/>
    <w:rsid w:val="0098490C"/>
    <w:rsid w:val="00984BAB"/>
    <w:rsid w:val="0098585C"/>
    <w:rsid w:val="00990BA5"/>
    <w:rsid w:val="00990D09"/>
    <w:rsid w:val="00991602"/>
    <w:rsid w:val="00995816"/>
    <w:rsid w:val="00995A7A"/>
    <w:rsid w:val="00996758"/>
    <w:rsid w:val="0099722D"/>
    <w:rsid w:val="009A1276"/>
    <w:rsid w:val="009A7AF5"/>
    <w:rsid w:val="009B308C"/>
    <w:rsid w:val="009B3E7C"/>
    <w:rsid w:val="009C18C8"/>
    <w:rsid w:val="009C1BA0"/>
    <w:rsid w:val="009C429B"/>
    <w:rsid w:val="009C4D3F"/>
    <w:rsid w:val="009D601E"/>
    <w:rsid w:val="009E18F9"/>
    <w:rsid w:val="009E50D9"/>
    <w:rsid w:val="009E596E"/>
    <w:rsid w:val="009E5EE5"/>
    <w:rsid w:val="009E6EFA"/>
    <w:rsid w:val="009F1F9E"/>
    <w:rsid w:val="00A06197"/>
    <w:rsid w:val="00A06783"/>
    <w:rsid w:val="00A06D46"/>
    <w:rsid w:val="00A10DDB"/>
    <w:rsid w:val="00A11A2C"/>
    <w:rsid w:val="00A152A9"/>
    <w:rsid w:val="00A159A6"/>
    <w:rsid w:val="00A200CD"/>
    <w:rsid w:val="00A22E58"/>
    <w:rsid w:val="00A260EA"/>
    <w:rsid w:val="00A30E8E"/>
    <w:rsid w:val="00A32FC0"/>
    <w:rsid w:val="00A35AF7"/>
    <w:rsid w:val="00A46921"/>
    <w:rsid w:val="00A46CDC"/>
    <w:rsid w:val="00A475B4"/>
    <w:rsid w:val="00A53587"/>
    <w:rsid w:val="00A54AAA"/>
    <w:rsid w:val="00A569F3"/>
    <w:rsid w:val="00A603B2"/>
    <w:rsid w:val="00A60F6A"/>
    <w:rsid w:val="00A61661"/>
    <w:rsid w:val="00A633FF"/>
    <w:rsid w:val="00A65ACA"/>
    <w:rsid w:val="00A73436"/>
    <w:rsid w:val="00A74B28"/>
    <w:rsid w:val="00A750AD"/>
    <w:rsid w:val="00A756CD"/>
    <w:rsid w:val="00A87761"/>
    <w:rsid w:val="00A87F33"/>
    <w:rsid w:val="00A91934"/>
    <w:rsid w:val="00A95E02"/>
    <w:rsid w:val="00AA12F5"/>
    <w:rsid w:val="00AA1409"/>
    <w:rsid w:val="00AA1EF3"/>
    <w:rsid w:val="00AA32D9"/>
    <w:rsid w:val="00AA65CC"/>
    <w:rsid w:val="00AA6A61"/>
    <w:rsid w:val="00AB0E99"/>
    <w:rsid w:val="00AB3C5A"/>
    <w:rsid w:val="00AB5797"/>
    <w:rsid w:val="00AB6465"/>
    <w:rsid w:val="00AB6FF0"/>
    <w:rsid w:val="00AB7925"/>
    <w:rsid w:val="00AC419B"/>
    <w:rsid w:val="00AD077A"/>
    <w:rsid w:val="00AD0F31"/>
    <w:rsid w:val="00AD65B5"/>
    <w:rsid w:val="00AE0A77"/>
    <w:rsid w:val="00AE5653"/>
    <w:rsid w:val="00AE5F1C"/>
    <w:rsid w:val="00AF1E5A"/>
    <w:rsid w:val="00AF4F51"/>
    <w:rsid w:val="00AF4F81"/>
    <w:rsid w:val="00AF5915"/>
    <w:rsid w:val="00B01462"/>
    <w:rsid w:val="00B01D96"/>
    <w:rsid w:val="00B02E13"/>
    <w:rsid w:val="00B03AEC"/>
    <w:rsid w:val="00B109FE"/>
    <w:rsid w:val="00B13476"/>
    <w:rsid w:val="00B20E87"/>
    <w:rsid w:val="00B2126C"/>
    <w:rsid w:val="00B21BA8"/>
    <w:rsid w:val="00B25E2B"/>
    <w:rsid w:val="00B26117"/>
    <w:rsid w:val="00B27F14"/>
    <w:rsid w:val="00B30399"/>
    <w:rsid w:val="00B32E34"/>
    <w:rsid w:val="00B35FD4"/>
    <w:rsid w:val="00B3753B"/>
    <w:rsid w:val="00B37A87"/>
    <w:rsid w:val="00B40253"/>
    <w:rsid w:val="00B42AB2"/>
    <w:rsid w:val="00B453E8"/>
    <w:rsid w:val="00B526F8"/>
    <w:rsid w:val="00B54E4D"/>
    <w:rsid w:val="00B57E4B"/>
    <w:rsid w:val="00B62A26"/>
    <w:rsid w:val="00B67378"/>
    <w:rsid w:val="00B7438B"/>
    <w:rsid w:val="00B76A89"/>
    <w:rsid w:val="00B8650B"/>
    <w:rsid w:val="00B9077F"/>
    <w:rsid w:val="00BA0C68"/>
    <w:rsid w:val="00BB2132"/>
    <w:rsid w:val="00BB2D5D"/>
    <w:rsid w:val="00BB449E"/>
    <w:rsid w:val="00BB484D"/>
    <w:rsid w:val="00BC3B9A"/>
    <w:rsid w:val="00BC71A3"/>
    <w:rsid w:val="00BE0EDA"/>
    <w:rsid w:val="00BE3AD8"/>
    <w:rsid w:val="00BE4F14"/>
    <w:rsid w:val="00BE7837"/>
    <w:rsid w:val="00BF1BD3"/>
    <w:rsid w:val="00BF29C4"/>
    <w:rsid w:val="00BF53BB"/>
    <w:rsid w:val="00C01944"/>
    <w:rsid w:val="00C01F4A"/>
    <w:rsid w:val="00C04D34"/>
    <w:rsid w:val="00C05BB0"/>
    <w:rsid w:val="00C101E2"/>
    <w:rsid w:val="00C225B1"/>
    <w:rsid w:val="00C27A93"/>
    <w:rsid w:val="00C30271"/>
    <w:rsid w:val="00C32D12"/>
    <w:rsid w:val="00C33151"/>
    <w:rsid w:val="00C35881"/>
    <w:rsid w:val="00C370AE"/>
    <w:rsid w:val="00C37725"/>
    <w:rsid w:val="00C4093A"/>
    <w:rsid w:val="00C478AF"/>
    <w:rsid w:val="00C53008"/>
    <w:rsid w:val="00C53DC1"/>
    <w:rsid w:val="00C60379"/>
    <w:rsid w:val="00C609D8"/>
    <w:rsid w:val="00C66445"/>
    <w:rsid w:val="00C71514"/>
    <w:rsid w:val="00C72783"/>
    <w:rsid w:val="00C772D9"/>
    <w:rsid w:val="00C819BA"/>
    <w:rsid w:val="00C8533C"/>
    <w:rsid w:val="00C87F3E"/>
    <w:rsid w:val="00C9108F"/>
    <w:rsid w:val="00C94775"/>
    <w:rsid w:val="00C948E0"/>
    <w:rsid w:val="00C950B4"/>
    <w:rsid w:val="00C9595B"/>
    <w:rsid w:val="00CA1549"/>
    <w:rsid w:val="00CA6CF7"/>
    <w:rsid w:val="00CB0FC5"/>
    <w:rsid w:val="00CB3292"/>
    <w:rsid w:val="00CB431B"/>
    <w:rsid w:val="00CB4524"/>
    <w:rsid w:val="00CB67C0"/>
    <w:rsid w:val="00CB7DC2"/>
    <w:rsid w:val="00CC49B7"/>
    <w:rsid w:val="00CC508E"/>
    <w:rsid w:val="00CD293A"/>
    <w:rsid w:val="00CD402F"/>
    <w:rsid w:val="00CD553B"/>
    <w:rsid w:val="00CD5B91"/>
    <w:rsid w:val="00CE062A"/>
    <w:rsid w:val="00CE208E"/>
    <w:rsid w:val="00CE4307"/>
    <w:rsid w:val="00CE772C"/>
    <w:rsid w:val="00CF1E29"/>
    <w:rsid w:val="00CF20CD"/>
    <w:rsid w:val="00CF348A"/>
    <w:rsid w:val="00CF55F8"/>
    <w:rsid w:val="00CF5F96"/>
    <w:rsid w:val="00D00D7C"/>
    <w:rsid w:val="00D02771"/>
    <w:rsid w:val="00D04CF3"/>
    <w:rsid w:val="00D05FF3"/>
    <w:rsid w:val="00D14722"/>
    <w:rsid w:val="00D153FC"/>
    <w:rsid w:val="00D1718F"/>
    <w:rsid w:val="00D24EC6"/>
    <w:rsid w:val="00D26B82"/>
    <w:rsid w:val="00D304BB"/>
    <w:rsid w:val="00D305D5"/>
    <w:rsid w:val="00D32B08"/>
    <w:rsid w:val="00D35950"/>
    <w:rsid w:val="00D362B6"/>
    <w:rsid w:val="00D36AEF"/>
    <w:rsid w:val="00D37777"/>
    <w:rsid w:val="00D40BCF"/>
    <w:rsid w:val="00D4148E"/>
    <w:rsid w:val="00D42554"/>
    <w:rsid w:val="00D4323C"/>
    <w:rsid w:val="00D479C8"/>
    <w:rsid w:val="00D50BC8"/>
    <w:rsid w:val="00D52259"/>
    <w:rsid w:val="00D52327"/>
    <w:rsid w:val="00D526C6"/>
    <w:rsid w:val="00D60F79"/>
    <w:rsid w:val="00D71C5C"/>
    <w:rsid w:val="00D74FFD"/>
    <w:rsid w:val="00D8350E"/>
    <w:rsid w:val="00D91958"/>
    <w:rsid w:val="00D93096"/>
    <w:rsid w:val="00D93C0F"/>
    <w:rsid w:val="00D965A4"/>
    <w:rsid w:val="00DA621F"/>
    <w:rsid w:val="00DA6362"/>
    <w:rsid w:val="00DB0E3B"/>
    <w:rsid w:val="00DB27CC"/>
    <w:rsid w:val="00DB795C"/>
    <w:rsid w:val="00DC1A7D"/>
    <w:rsid w:val="00DC2B80"/>
    <w:rsid w:val="00DC2C36"/>
    <w:rsid w:val="00DC3A8D"/>
    <w:rsid w:val="00DC3ACA"/>
    <w:rsid w:val="00DC5524"/>
    <w:rsid w:val="00DD0C42"/>
    <w:rsid w:val="00DD424D"/>
    <w:rsid w:val="00DE103D"/>
    <w:rsid w:val="00DE2407"/>
    <w:rsid w:val="00DE3233"/>
    <w:rsid w:val="00DE3435"/>
    <w:rsid w:val="00DE394F"/>
    <w:rsid w:val="00DE5A16"/>
    <w:rsid w:val="00DE5B5B"/>
    <w:rsid w:val="00DE5B99"/>
    <w:rsid w:val="00DE6F1F"/>
    <w:rsid w:val="00DF11E4"/>
    <w:rsid w:val="00DF20A7"/>
    <w:rsid w:val="00DF335C"/>
    <w:rsid w:val="00DF54AD"/>
    <w:rsid w:val="00DF5D14"/>
    <w:rsid w:val="00DF79E0"/>
    <w:rsid w:val="00E05C55"/>
    <w:rsid w:val="00E06257"/>
    <w:rsid w:val="00E15382"/>
    <w:rsid w:val="00E159CD"/>
    <w:rsid w:val="00E20223"/>
    <w:rsid w:val="00E260F0"/>
    <w:rsid w:val="00E26555"/>
    <w:rsid w:val="00E2786F"/>
    <w:rsid w:val="00E30744"/>
    <w:rsid w:val="00E30DD6"/>
    <w:rsid w:val="00E442D4"/>
    <w:rsid w:val="00E4587A"/>
    <w:rsid w:val="00E46FD0"/>
    <w:rsid w:val="00E5432F"/>
    <w:rsid w:val="00E543E9"/>
    <w:rsid w:val="00E61B89"/>
    <w:rsid w:val="00E6412A"/>
    <w:rsid w:val="00E65E39"/>
    <w:rsid w:val="00E670A2"/>
    <w:rsid w:val="00E7254C"/>
    <w:rsid w:val="00E73C56"/>
    <w:rsid w:val="00E76613"/>
    <w:rsid w:val="00E84943"/>
    <w:rsid w:val="00E94EC6"/>
    <w:rsid w:val="00EA5B96"/>
    <w:rsid w:val="00EB1499"/>
    <w:rsid w:val="00EB735A"/>
    <w:rsid w:val="00EC1480"/>
    <w:rsid w:val="00EC2B3A"/>
    <w:rsid w:val="00EC32CA"/>
    <w:rsid w:val="00ED2011"/>
    <w:rsid w:val="00EE0996"/>
    <w:rsid w:val="00EE0E2E"/>
    <w:rsid w:val="00EE60FB"/>
    <w:rsid w:val="00EF037A"/>
    <w:rsid w:val="00EF40DD"/>
    <w:rsid w:val="00EF6773"/>
    <w:rsid w:val="00EF6A4A"/>
    <w:rsid w:val="00EF7832"/>
    <w:rsid w:val="00EF7AE5"/>
    <w:rsid w:val="00F03F20"/>
    <w:rsid w:val="00F04538"/>
    <w:rsid w:val="00F04561"/>
    <w:rsid w:val="00F05882"/>
    <w:rsid w:val="00F07DC4"/>
    <w:rsid w:val="00F16A8B"/>
    <w:rsid w:val="00F16F79"/>
    <w:rsid w:val="00F2411F"/>
    <w:rsid w:val="00F244BC"/>
    <w:rsid w:val="00F25B6C"/>
    <w:rsid w:val="00F2666E"/>
    <w:rsid w:val="00F313AA"/>
    <w:rsid w:val="00F341FE"/>
    <w:rsid w:val="00F36A6C"/>
    <w:rsid w:val="00F45463"/>
    <w:rsid w:val="00F55AC1"/>
    <w:rsid w:val="00F6370E"/>
    <w:rsid w:val="00F63BDA"/>
    <w:rsid w:val="00F63D7C"/>
    <w:rsid w:val="00F666BA"/>
    <w:rsid w:val="00F67E15"/>
    <w:rsid w:val="00F7489E"/>
    <w:rsid w:val="00F77397"/>
    <w:rsid w:val="00F82A6C"/>
    <w:rsid w:val="00F879EC"/>
    <w:rsid w:val="00F90604"/>
    <w:rsid w:val="00F91267"/>
    <w:rsid w:val="00F92B33"/>
    <w:rsid w:val="00F93C92"/>
    <w:rsid w:val="00F94899"/>
    <w:rsid w:val="00FA00A1"/>
    <w:rsid w:val="00FA6AF9"/>
    <w:rsid w:val="00FA6E93"/>
    <w:rsid w:val="00FA7149"/>
    <w:rsid w:val="00FB56FE"/>
    <w:rsid w:val="00FC0769"/>
    <w:rsid w:val="00FC2837"/>
    <w:rsid w:val="00FC2B7F"/>
    <w:rsid w:val="00FC303D"/>
    <w:rsid w:val="00FC6919"/>
    <w:rsid w:val="00FD224F"/>
    <w:rsid w:val="00FD5BB4"/>
    <w:rsid w:val="00FD7E87"/>
    <w:rsid w:val="00FE4359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9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158"/>
  </w:style>
  <w:style w:type="paragraph" w:styleId="Stopka">
    <w:name w:val="footer"/>
    <w:basedOn w:val="Normalny"/>
    <w:link w:val="StopkaZnak"/>
    <w:uiPriority w:val="99"/>
    <w:unhideWhenUsed/>
    <w:rsid w:val="000D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15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3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3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3AD8"/>
    <w:rPr>
      <w:vertAlign w:val="superscript"/>
    </w:rPr>
  </w:style>
  <w:style w:type="paragraph" w:customStyle="1" w:styleId="Default">
    <w:name w:val="Default"/>
    <w:rsid w:val="00DE5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1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7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7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7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E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E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E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E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E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158"/>
  </w:style>
  <w:style w:type="paragraph" w:styleId="Stopka">
    <w:name w:val="footer"/>
    <w:basedOn w:val="Normalny"/>
    <w:link w:val="StopkaZnak"/>
    <w:uiPriority w:val="99"/>
    <w:unhideWhenUsed/>
    <w:rsid w:val="000D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15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3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3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3AD8"/>
    <w:rPr>
      <w:vertAlign w:val="superscript"/>
    </w:rPr>
  </w:style>
  <w:style w:type="paragraph" w:customStyle="1" w:styleId="Default">
    <w:name w:val="Default"/>
    <w:rsid w:val="00DE5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1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7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7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7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E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E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E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E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E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ocuments\Niestandardowe%20szablony%20pakietu%20Office\Tadeusz%20%20%20Syryjczy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6F95-FD61-4D5A-A6D6-C39E358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Tadeusz   Syryjczyk</Template>
  <TotalTime>0</TotalTime>
  <Pages>15</Pages>
  <Words>4576</Words>
  <Characters>27458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Syryjczyk</dc:creator>
  <cp:lastModifiedBy>Piotr Faryna</cp:lastModifiedBy>
  <cp:revision>2</cp:revision>
  <cp:lastPrinted>2020-03-11T09:02:00Z</cp:lastPrinted>
  <dcterms:created xsi:type="dcterms:W3CDTF">2020-03-11T09:13:00Z</dcterms:created>
  <dcterms:modified xsi:type="dcterms:W3CDTF">2020-03-11T09:13:00Z</dcterms:modified>
</cp:coreProperties>
</file>