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7D1A" w14:textId="69245F0B" w:rsidR="00F11AC3" w:rsidRPr="005C18CC" w:rsidRDefault="006B0BD4" w:rsidP="005B6C5A">
      <w:pPr>
        <w:spacing w:before="0" w:after="0" w:line="240" w:lineRule="auto"/>
        <w:ind w:left="4956" w:firstLine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="004D512F" w:rsidRPr="005C18CC">
        <w:rPr>
          <w:rFonts w:asciiTheme="minorHAnsi" w:hAnsiTheme="minorHAnsi" w:cstheme="minorHAnsi"/>
          <w:szCs w:val="24"/>
        </w:rPr>
        <w:t xml:space="preserve">Warszawa, </w:t>
      </w:r>
      <w:r w:rsidR="00487072">
        <w:rPr>
          <w:rFonts w:asciiTheme="minorHAnsi" w:hAnsiTheme="minorHAnsi" w:cstheme="minorHAnsi"/>
          <w:szCs w:val="24"/>
        </w:rPr>
        <w:t>1 sierpnia</w:t>
      </w:r>
      <w:r w:rsidR="00F11AC3" w:rsidRPr="005C18CC">
        <w:rPr>
          <w:rFonts w:asciiTheme="minorHAnsi" w:hAnsiTheme="minorHAnsi" w:cstheme="minorHAnsi"/>
          <w:szCs w:val="24"/>
        </w:rPr>
        <w:t xml:space="preserve"> 20</w:t>
      </w:r>
      <w:r w:rsidR="0060702B" w:rsidRPr="005C18CC">
        <w:rPr>
          <w:rFonts w:asciiTheme="minorHAnsi" w:hAnsiTheme="minorHAnsi" w:cstheme="minorHAnsi"/>
          <w:szCs w:val="24"/>
        </w:rPr>
        <w:t>2</w:t>
      </w:r>
      <w:r w:rsidR="00487072">
        <w:rPr>
          <w:rFonts w:asciiTheme="minorHAnsi" w:hAnsiTheme="minorHAnsi" w:cstheme="minorHAnsi"/>
          <w:szCs w:val="24"/>
        </w:rPr>
        <w:t>5</w:t>
      </w:r>
      <w:r w:rsidR="004D512F" w:rsidRPr="005C18CC">
        <w:rPr>
          <w:rFonts w:asciiTheme="minorHAnsi" w:hAnsiTheme="minorHAnsi" w:cstheme="minorHAnsi"/>
          <w:szCs w:val="24"/>
        </w:rPr>
        <w:t xml:space="preserve"> r</w:t>
      </w:r>
      <w:r w:rsidR="0060702B" w:rsidRPr="005C18CC">
        <w:rPr>
          <w:rFonts w:asciiTheme="minorHAnsi" w:hAnsiTheme="minorHAnsi" w:cstheme="minorHAnsi"/>
          <w:szCs w:val="24"/>
        </w:rPr>
        <w:t>ok</w:t>
      </w:r>
      <w:r w:rsidR="00E242C8" w:rsidRPr="005C18CC">
        <w:rPr>
          <w:rFonts w:asciiTheme="minorHAnsi" w:hAnsiTheme="minorHAnsi" w:cstheme="minorHAnsi"/>
          <w:szCs w:val="24"/>
        </w:rPr>
        <w:t>u</w:t>
      </w:r>
    </w:p>
    <w:p w14:paraId="0895D4DD" w14:textId="77777777" w:rsidR="0060769C" w:rsidRPr="005C18CC" w:rsidRDefault="0060769C" w:rsidP="005B6C5A">
      <w:pPr>
        <w:spacing w:before="0" w:after="0" w:line="240" w:lineRule="auto"/>
        <w:ind w:left="4956" w:firstLine="709"/>
        <w:rPr>
          <w:rFonts w:asciiTheme="minorHAnsi" w:hAnsiTheme="minorHAnsi" w:cstheme="minorHAnsi"/>
          <w:szCs w:val="24"/>
        </w:rPr>
      </w:pPr>
    </w:p>
    <w:p w14:paraId="16BB5B41" w14:textId="77777777" w:rsidR="00294042" w:rsidRDefault="00294042" w:rsidP="000504F4">
      <w:pPr>
        <w:spacing w:before="0" w:after="0" w:line="240" w:lineRule="auto"/>
        <w:jc w:val="both"/>
        <w:rPr>
          <w:rFonts w:ascii="Aptos" w:hAnsi="Aptos" w:cs="Arial"/>
          <w:b/>
          <w:bCs/>
          <w:color w:val="242424"/>
          <w:szCs w:val="24"/>
          <w:shd w:val="clear" w:color="auto" w:fill="FFFFFF"/>
        </w:rPr>
      </w:pPr>
    </w:p>
    <w:p w14:paraId="2B5641E7" w14:textId="780716DF" w:rsidR="00CC3A02" w:rsidRPr="00371951" w:rsidRDefault="000504F4" w:rsidP="000504F4">
      <w:pPr>
        <w:spacing w:before="0" w:after="0" w:line="240" w:lineRule="auto"/>
        <w:jc w:val="both"/>
        <w:rPr>
          <w:rFonts w:ascii="Aptos" w:hAnsi="Aptos" w:cstheme="minorHAnsi"/>
          <w:b/>
          <w:bCs/>
          <w:szCs w:val="24"/>
        </w:rPr>
      </w:pPr>
      <w:r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 xml:space="preserve">Uwagi </w:t>
      </w:r>
      <w:r w:rsidR="00294042"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 xml:space="preserve">Forum Kolejowego – Railway Business Forum </w:t>
      </w:r>
      <w:r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>do p</w:t>
      </w:r>
      <w:r w:rsidRPr="000504F4"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>rojekt</w:t>
      </w:r>
      <w:r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>u</w:t>
      </w:r>
      <w:r w:rsidRPr="000504F4"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> rozporządzenia</w:t>
      </w:r>
      <w:r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 xml:space="preserve"> </w:t>
      </w:r>
      <w:r w:rsidRPr="000504F4"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 xml:space="preserve">MNiSW </w:t>
      </w:r>
      <w:r w:rsidRPr="000504F4">
        <w:rPr>
          <w:rFonts w:ascii="Aptos" w:hAnsi="Aptos" w:cs="Arial"/>
          <w:b/>
          <w:bCs/>
          <w:i/>
          <w:iCs/>
          <w:color w:val="242424"/>
          <w:szCs w:val="24"/>
          <w:shd w:val="clear" w:color="auto" w:fill="FFFFFF"/>
        </w:rPr>
        <w:t>w sprawie standardu kształcenia przygotowującego do wykonywania zawodu inżyniera budownictwa i magistra inżyniera budownictwa</w:t>
      </w:r>
      <w:r w:rsidR="00371951">
        <w:rPr>
          <w:rFonts w:ascii="Aptos" w:hAnsi="Aptos" w:cs="Arial"/>
          <w:b/>
          <w:bCs/>
          <w:color w:val="242424"/>
          <w:szCs w:val="24"/>
          <w:shd w:val="clear" w:color="auto" w:fill="FFFFFF"/>
        </w:rPr>
        <w:t>:</w:t>
      </w:r>
    </w:p>
    <w:p w14:paraId="3B2703E2" w14:textId="77777777" w:rsidR="00CC3A02" w:rsidRPr="005C18CC" w:rsidRDefault="00CC3A02" w:rsidP="005B6C5A">
      <w:pPr>
        <w:spacing w:before="0" w:after="0" w:line="240" w:lineRule="auto"/>
        <w:ind w:left="4956" w:firstLine="709"/>
        <w:rPr>
          <w:rFonts w:asciiTheme="minorHAnsi" w:hAnsiTheme="minorHAnsi" w:cstheme="minorHAnsi"/>
          <w:b/>
          <w:bCs/>
          <w:szCs w:val="24"/>
        </w:rPr>
      </w:pPr>
    </w:p>
    <w:p w14:paraId="48A84A17" w14:textId="1604BDC1" w:rsidR="00C96E0C" w:rsidRDefault="00371951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  <w:r>
        <w:rPr>
          <w:rFonts w:ascii="Aptos" w:hAnsi="Aptos" w:cs="Arial"/>
          <w:bdr w:val="none" w:sz="0" w:space="0" w:color="auto" w:frame="1"/>
        </w:rPr>
        <w:t>S</w:t>
      </w:r>
      <w:r w:rsidR="00C96E0C">
        <w:rPr>
          <w:rFonts w:ascii="Aptos" w:hAnsi="Aptos" w:cs="Arial"/>
          <w:bdr w:val="none" w:sz="0" w:space="0" w:color="auto" w:frame="1"/>
        </w:rPr>
        <w:t>postrzeże</w:t>
      </w:r>
      <w:r>
        <w:rPr>
          <w:rFonts w:ascii="Aptos" w:hAnsi="Aptos" w:cs="Arial"/>
          <w:bdr w:val="none" w:sz="0" w:space="0" w:color="auto" w:frame="1"/>
        </w:rPr>
        <w:t>nia ogólne</w:t>
      </w:r>
      <w:r w:rsidR="00C96E0C">
        <w:rPr>
          <w:rFonts w:ascii="Aptos" w:hAnsi="Aptos" w:cs="Arial"/>
          <w:bdr w:val="none" w:sz="0" w:space="0" w:color="auto" w:frame="1"/>
        </w:rPr>
        <w:t>:</w:t>
      </w:r>
    </w:p>
    <w:p w14:paraId="72AA9FB3" w14:textId="77777777" w:rsidR="00371951" w:rsidRDefault="00371951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</w:p>
    <w:p w14:paraId="7B2F2114" w14:textId="22F08CAC" w:rsidR="00C96E0C" w:rsidRDefault="00371951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  <w:r>
        <w:rPr>
          <w:rFonts w:ascii="Aptos" w:hAnsi="Aptos" w:cs="Arial"/>
          <w:bdr w:val="none" w:sz="0" w:space="0" w:color="auto" w:frame="1"/>
        </w:rPr>
        <w:t xml:space="preserve">- </w:t>
      </w:r>
      <w:r w:rsidR="00C96E0C">
        <w:rPr>
          <w:rFonts w:ascii="Aptos" w:hAnsi="Aptos" w:cs="Arial"/>
          <w:bdr w:val="none" w:sz="0" w:space="0" w:color="auto" w:frame="1"/>
        </w:rPr>
        <w:t>brak wiedzy na temat procesu inwestycyjnego –</w:t>
      </w:r>
      <w:r>
        <w:rPr>
          <w:rFonts w:ascii="Aptos" w:hAnsi="Aptos" w:cs="Arial"/>
          <w:bdr w:val="none" w:sz="0" w:space="0" w:color="auto" w:frame="1"/>
        </w:rPr>
        <w:t xml:space="preserve"> </w:t>
      </w:r>
      <w:r w:rsidR="00C96E0C">
        <w:rPr>
          <w:rFonts w:ascii="Aptos" w:hAnsi="Aptos" w:cs="Arial"/>
          <w:bdr w:val="none" w:sz="0" w:space="0" w:color="auto" w:frame="1"/>
        </w:rPr>
        <w:t>uczelnie wyższe nie</w:t>
      </w:r>
      <w:r w:rsidR="008952E4">
        <w:rPr>
          <w:rFonts w:ascii="Aptos" w:hAnsi="Aptos" w:cs="Arial"/>
          <w:bdr w:val="none" w:sz="0" w:space="0" w:color="auto" w:frame="1"/>
        </w:rPr>
        <w:t>wiele</w:t>
      </w:r>
      <w:r w:rsidR="00C96E0C">
        <w:rPr>
          <w:rFonts w:ascii="Aptos" w:hAnsi="Aptos" w:cs="Arial"/>
          <w:bdr w:val="none" w:sz="0" w:space="0" w:color="auto" w:frame="1"/>
        </w:rPr>
        <w:t xml:space="preserve"> uczą </w:t>
      </w:r>
      <w:r w:rsidR="008952E4">
        <w:rPr>
          <w:rFonts w:ascii="Aptos" w:hAnsi="Aptos" w:cs="Arial"/>
          <w:bdr w:val="none" w:sz="0" w:space="0" w:color="auto" w:frame="1"/>
        </w:rPr>
        <w:t xml:space="preserve">czy wręcz w ogóle nie uczą </w:t>
      </w:r>
      <w:r w:rsidR="00E55299">
        <w:rPr>
          <w:rFonts w:ascii="Aptos" w:hAnsi="Aptos" w:cs="Arial"/>
          <w:bdr w:val="none" w:sz="0" w:space="0" w:color="auto" w:frame="1"/>
        </w:rPr>
        <w:t>na</w:t>
      </w:r>
      <w:r w:rsidR="00C96E0C">
        <w:rPr>
          <w:rFonts w:ascii="Aptos" w:hAnsi="Aptos" w:cs="Arial"/>
          <w:bdr w:val="none" w:sz="0" w:space="0" w:color="auto" w:frame="1"/>
        </w:rPr>
        <w:t xml:space="preserve"> temat tego kim jest Inwestor, </w:t>
      </w:r>
      <w:r w:rsidR="00E55299">
        <w:rPr>
          <w:rFonts w:ascii="Aptos" w:hAnsi="Aptos" w:cs="Arial"/>
          <w:bdr w:val="none" w:sz="0" w:space="0" w:color="auto" w:frame="1"/>
        </w:rPr>
        <w:t>czym jest n</w:t>
      </w:r>
      <w:r w:rsidR="00C96E0C">
        <w:rPr>
          <w:rFonts w:ascii="Aptos" w:hAnsi="Aptos" w:cs="Arial"/>
          <w:bdr w:val="none" w:sz="0" w:space="0" w:color="auto" w:frame="1"/>
        </w:rPr>
        <w:t>adzór ze strony Inwestora, czym różni się inspektor robót od Wojewódzkiego Inspektora Nadzoru budowlanego, czym różni się kierownik Budowy od Kierownika robót i Kierownika Kontraktu</w:t>
      </w:r>
      <w:r w:rsidR="007A6CB2">
        <w:rPr>
          <w:rFonts w:ascii="Aptos" w:hAnsi="Aptos" w:cs="Arial"/>
          <w:bdr w:val="none" w:sz="0" w:space="0" w:color="auto" w:frame="1"/>
        </w:rPr>
        <w:t>,</w:t>
      </w:r>
    </w:p>
    <w:p w14:paraId="0DBD088F" w14:textId="77777777" w:rsidR="00E10C58" w:rsidRDefault="00E10C58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</w:p>
    <w:p w14:paraId="5A14FC77" w14:textId="5384AE3C" w:rsidR="00C96E0C" w:rsidRDefault="00C96E0C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  <w:r>
        <w:rPr>
          <w:rFonts w:ascii="Aptos" w:hAnsi="Aptos" w:cs="Arial"/>
          <w:bdr w:val="none" w:sz="0" w:space="0" w:color="auto" w:frame="1"/>
        </w:rPr>
        <w:t>- brak wiedzy na temat ekonomicznych aspektów kontraktu</w:t>
      </w:r>
      <w:r w:rsidR="00E10C58">
        <w:rPr>
          <w:rFonts w:ascii="Aptos" w:hAnsi="Aptos" w:cs="Arial"/>
          <w:bdr w:val="none" w:sz="0" w:space="0" w:color="auto" w:frame="1"/>
        </w:rPr>
        <w:t xml:space="preserve">, </w:t>
      </w:r>
      <w:r>
        <w:rPr>
          <w:rFonts w:ascii="Aptos" w:hAnsi="Aptos" w:cs="Arial"/>
          <w:bdr w:val="none" w:sz="0" w:space="0" w:color="auto" w:frame="1"/>
        </w:rPr>
        <w:t xml:space="preserve">nie chodzi o przedmiary </w:t>
      </w:r>
      <w:r w:rsidR="00E10C58">
        <w:rPr>
          <w:rFonts w:ascii="Aptos" w:hAnsi="Aptos" w:cs="Arial"/>
          <w:bdr w:val="none" w:sz="0" w:space="0" w:color="auto" w:frame="1"/>
        </w:rPr>
        <w:t xml:space="preserve">               </w:t>
      </w:r>
      <w:r>
        <w:rPr>
          <w:rFonts w:ascii="Aptos" w:hAnsi="Aptos" w:cs="Arial"/>
          <w:bdr w:val="none" w:sz="0" w:space="0" w:color="auto" w:frame="1"/>
        </w:rPr>
        <w:t>a o świadomość tego jak wygląda rozliczanie robót z inwestorem</w:t>
      </w:r>
      <w:r w:rsidR="00E10C58">
        <w:rPr>
          <w:rFonts w:ascii="Aptos" w:hAnsi="Aptos" w:cs="Arial"/>
          <w:bdr w:val="none" w:sz="0" w:space="0" w:color="auto" w:frame="1"/>
        </w:rPr>
        <w:t>,</w:t>
      </w:r>
      <w:r>
        <w:rPr>
          <w:rFonts w:ascii="Aptos" w:hAnsi="Aptos" w:cs="Arial"/>
          <w:bdr w:val="none" w:sz="0" w:space="0" w:color="auto" w:frame="1"/>
        </w:rPr>
        <w:t xml:space="preserve"> czym jest obmiar </w:t>
      </w:r>
      <w:r w:rsidR="00E10C58">
        <w:rPr>
          <w:rFonts w:ascii="Aptos" w:hAnsi="Aptos" w:cs="Arial"/>
          <w:bdr w:val="none" w:sz="0" w:space="0" w:color="auto" w:frame="1"/>
        </w:rPr>
        <w:t xml:space="preserve">                 </w:t>
      </w:r>
      <w:r>
        <w:rPr>
          <w:rFonts w:ascii="Aptos" w:hAnsi="Aptos" w:cs="Arial"/>
          <w:bdr w:val="none" w:sz="0" w:space="0" w:color="auto" w:frame="1"/>
        </w:rPr>
        <w:t xml:space="preserve">a czym ryczałt w umowach, jak wygląda proces rozliczenia się z Inwestorem </w:t>
      </w:r>
      <w:r w:rsidR="00E10C58">
        <w:rPr>
          <w:rFonts w:ascii="Aptos" w:hAnsi="Aptos" w:cs="Arial"/>
          <w:bdr w:val="none" w:sz="0" w:space="0" w:color="auto" w:frame="1"/>
        </w:rPr>
        <w:t xml:space="preserve">                                </w:t>
      </w:r>
      <w:r>
        <w:rPr>
          <w:rFonts w:ascii="Aptos" w:hAnsi="Aptos" w:cs="Arial"/>
          <w:bdr w:val="none" w:sz="0" w:space="0" w:color="auto" w:frame="1"/>
        </w:rPr>
        <w:t>i podwykonawcą,</w:t>
      </w:r>
    </w:p>
    <w:p w14:paraId="55D981FF" w14:textId="77777777" w:rsidR="00E10C58" w:rsidRDefault="00E10C58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</w:p>
    <w:p w14:paraId="72265956" w14:textId="0135DCF3" w:rsidR="00C96E0C" w:rsidRDefault="00C96E0C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  <w:r>
        <w:rPr>
          <w:rFonts w:ascii="Aptos" w:hAnsi="Aptos" w:cs="Arial"/>
          <w:bdr w:val="none" w:sz="0" w:space="0" w:color="auto" w:frame="1"/>
        </w:rPr>
        <w:t>- braki w znajomości programów</w:t>
      </w:r>
      <w:r w:rsidR="007A6CB2">
        <w:rPr>
          <w:rFonts w:ascii="Aptos" w:hAnsi="Aptos" w:cs="Arial"/>
          <w:bdr w:val="none" w:sz="0" w:space="0" w:color="auto" w:frame="1"/>
        </w:rPr>
        <w:t>, nawet niezwykle popularnego programu</w:t>
      </w:r>
      <w:r>
        <w:rPr>
          <w:rFonts w:ascii="Aptos" w:hAnsi="Aptos" w:cs="Arial"/>
          <w:bdr w:val="none" w:sz="0" w:space="0" w:color="auto" w:frame="1"/>
        </w:rPr>
        <w:t xml:space="preserve"> excel,</w:t>
      </w:r>
    </w:p>
    <w:p w14:paraId="4C42F0AA" w14:textId="77777777" w:rsidR="00E10C58" w:rsidRDefault="00E10C58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</w:p>
    <w:p w14:paraId="443E3EF7" w14:textId="17CE0C36" w:rsidR="00C96E0C" w:rsidRDefault="00C96E0C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bdr w:val="none" w:sz="0" w:space="0" w:color="auto" w:frame="1"/>
        </w:rPr>
      </w:pPr>
      <w:r>
        <w:rPr>
          <w:rFonts w:ascii="Aptos" w:hAnsi="Aptos" w:cs="Arial"/>
          <w:bdr w:val="none" w:sz="0" w:space="0" w:color="auto" w:frame="1"/>
        </w:rPr>
        <w:t>- studenci mają dużo wiedzy książkowej, natomiast nie są świadomi jak wygląda budowa</w:t>
      </w:r>
      <w:r w:rsidR="00AB5FA7">
        <w:rPr>
          <w:rFonts w:ascii="Aptos" w:hAnsi="Aptos" w:cs="Arial"/>
          <w:bdr w:val="none" w:sz="0" w:space="0" w:color="auto" w:frame="1"/>
        </w:rPr>
        <w:t>,</w:t>
      </w:r>
      <w:r>
        <w:rPr>
          <w:rFonts w:ascii="Aptos" w:hAnsi="Aptos" w:cs="Arial"/>
          <w:bdr w:val="none" w:sz="0" w:space="0" w:color="auto" w:frame="1"/>
        </w:rPr>
        <w:t xml:space="preserve"> co po czym się wykonuje, z czego składa się projekt budowlany i czym różni się od wykonawczego, co to jest specyfikacja techniczna, po co liczymy bilans robót ziemnych itp.</w:t>
      </w:r>
      <w:r w:rsidR="00AB5FA7">
        <w:rPr>
          <w:rFonts w:ascii="Aptos" w:hAnsi="Aptos" w:cs="Arial"/>
          <w:bdr w:val="none" w:sz="0" w:space="0" w:color="auto" w:frame="1"/>
        </w:rPr>
        <w:t>,</w:t>
      </w:r>
    </w:p>
    <w:p w14:paraId="4B695522" w14:textId="77777777" w:rsidR="00AB5FA7" w:rsidRDefault="00AB5FA7" w:rsidP="0037195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</w:p>
    <w:p w14:paraId="46B97E79" w14:textId="67DE5F70" w:rsidR="00544952" w:rsidRPr="0060769C" w:rsidRDefault="00C96E0C" w:rsidP="0060769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bdr w:val="none" w:sz="0" w:space="0" w:color="auto" w:frame="1"/>
        </w:rPr>
        <w:t>- na uczelniach wyższych technicznych potrzebne są podstawy ekonomii, podstawy prowadzenia działalności gospodarczej</w:t>
      </w:r>
      <w:r w:rsidR="00544952">
        <w:rPr>
          <w:rFonts w:ascii="Aptos" w:hAnsi="Aptos" w:cs="Arial"/>
          <w:bdr w:val="none" w:sz="0" w:space="0" w:color="auto" w:frame="1"/>
        </w:rPr>
        <w:t xml:space="preserve">, </w:t>
      </w:r>
      <w:r>
        <w:rPr>
          <w:rFonts w:ascii="Aptos" w:hAnsi="Aptos" w:cs="Arial"/>
          <w:bdr w:val="none" w:sz="0" w:space="0" w:color="auto" w:frame="1"/>
        </w:rPr>
        <w:t>czym jest koszt</w:t>
      </w:r>
      <w:r w:rsidR="00544952">
        <w:rPr>
          <w:rFonts w:ascii="Aptos" w:hAnsi="Aptos" w:cs="Arial"/>
          <w:bdr w:val="none" w:sz="0" w:space="0" w:color="auto" w:frame="1"/>
        </w:rPr>
        <w:t>,</w:t>
      </w:r>
      <w:r>
        <w:rPr>
          <w:rFonts w:ascii="Aptos" w:hAnsi="Aptos" w:cs="Arial"/>
          <w:bdr w:val="none" w:sz="0" w:space="0" w:color="auto" w:frame="1"/>
        </w:rPr>
        <w:t xml:space="preserve"> czym zysk</w:t>
      </w:r>
      <w:r w:rsidR="00544952">
        <w:rPr>
          <w:rFonts w:ascii="Aptos" w:hAnsi="Aptos" w:cs="Arial"/>
          <w:bdr w:val="none" w:sz="0" w:space="0" w:color="auto" w:frame="1"/>
        </w:rPr>
        <w:t>,</w:t>
      </w:r>
      <w:r>
        <w:rPr>
          <w:rFonts w:ascii="Aptos" w:hAnsi="Aptos" w:cs="Arial"/>
          <w:bdr w:val="none" w:sz="0" w:space="0" w:color="auto" w:frame="1"/>
        </w:rPr>
        <w:t xml:space="preserve"> podatek</w:t>
      </w:r>
      <w:r w:rsidR="00544952">
        <w:rPr>
          <w:rFonts w:ascii="Aptos" w:hAnsi="Aptos" w:cs="Arial"/>
          <w:bdr w:val="none" w:sz="0" w:space="0" w:color="auto" w:frame="1"/>
        </w:rPr>
        <w:t>,</w:t>
      </w:r>
      <w:r>
        <w:rPr>
          <w:rFonts w:ascii="Aptos" w:hAnsi="Aptos" w:cs="Arial"/>
          <w:bdr w:val="none" w:sz="0" w:space="0" w:color="auto" w:frame="1"/>
        </w:rPr>
        <w:t xml:space="preserve"> umowa o pracę, spółka z o.o.</w:t>
      </w:r>
    </w:p>
    <w:p w14:paraId="33E85A25" w14:textId="5535D414" w:rsidR="00C96E0C" w:rsidRPr="00544952" w:rsidRDefault="00C96E0C" w:rsidP="00544952">
      <w:pPr>
        <w:rPr>
          <w:rFonts w:ascii="Aptos" w:hAnsi="Aptos"/>
          <w:b/>
          <w:bCs/>
        </w:rPr>
      </w:pPr>
      <w:r w:rsidRPr="00544952">
        <w:rPr>
          <w:rFonts w:ascii="Aptos" w:hAnsi="Aptos"/>
          <w:b/>
          <w:bCs/>
        </w:rPr>
        <w:t>Uwagi w sprawie rozporządzenia dot. kształcenia inżynierów budownictwa</w:t>
      </w:r>
      <w:r w:rsidR="00544952">
        <w:rPr>
          <w:rFonts w:ascii="Aptos" w:hAnsi="Aptos"/>
          <w:b/>
          <w:bCs/>
        </w:rPr>
        <w:t>:</w:t>
      </w:r>
    </w:p>
    <w:p w14:paraId="73D6FEA0" w14:textId="77777777" w:rsidR="00C96E0C" w:rsidRPr="00544952" w:rsidRDefault="00C96E0C" w:rsidP="00C96E0C">
      <w:pPr>
        <w:numPr>
          <w:ilvl w:val="0"/>
          <w:numId w:val="8"/>
        </w:numPr>
        <w:spacing w:before="0" w:after="160"/>
        <w:jc w:val="both"/>
        <w:rPr>
          <w:rFonts w:ascii="Aptos" w:hAnsi="Aptos"/>
        </w:rPr>
      </w:pPr>
      <w:r w:rsidRPr="00544952">
        <w:rPr>
          <w:rFonts w:ascii="Aptos" w:hAnsi="Aptos"/>
        </w:rPr>
        <w:t>Rekomendacja zwiększenia ilości godzin zajęć praktycznych na budowach lub w biurach projektów. Rozwinięcie i dodanie obowiązkowych godzin nauki na metodykę BIM (w rozporządzeniu jest tylko wspomniana).</w:t>
      </w:r>
    </w:p>
    <w:p w14:paraId="19F34161" w14:textId="29ABB717" w:rsidR="00C96E0C" w:rsidRDefault="00C96E0C" w:rsidP="00C96E0C">
      <w:pPr>
        <w:numPr>
          <w:ilvl w:val="0"/>
          <w:numId w:val="8"/>
        </w:numPr>
        <w:spacing w:before="0" w:after="160"/>
        <w:jc w:val="both"/>
        <w:rPr>
          <w:rFonts w:ascii="Ferrovial New Regular" w:hAnsi="Ferrovial New Regular"/>
        </w:rPr>
      </w:pPr>
      <w:r w:rsidRPr="00544952">
        <w:rPr>
          <w:rFonts w:ascii="Aptos" w:hAnsi="Aptos"/>
        </w:rPr>
        <w:t xml:space="preserve">Rekomendacja większego nacisku na </w:t>
      </w:r>
      <w:r w:rsidRPr="0060769C">
        <w:rPr>
          <w:rFonts w:ascii="Aptos" w:hAnsi="Aptos"/>
        </w:rPr>
        <w:t>dokumentację budowlaną</w:t>
      </w:r>
      <w:r w:rsidRPr="00544952">
        <w:rPr>
          <w:rFonts w:ascii="Aptos" w:hAnsi="Aptos"/>
        </w:rPr>
        <w:t xml:space="preserve"> </w:t>
      </w:r>
      <w:r w:rsidR="0060769C">
        <w:rPr>
          <w:rFonts w:ascii="Aptos" w:hAnsi="Aptos"/>
        </w:rPr>
        <w:t xml:space="preserve">                                        </w:t>
      </w:r>
      <w:r w:rsidRPr="00544952">
        <w:rPr>
          <w:rFonts w:ascii="Aptos" w:hAnsi="Aptos"/>
        </w:rPr>
        <w:t>(obowiązkowe zapoznani</w:t>
      </w:r>
      <w:r w:rsidR="0060769C">
        <w:rPr>
          <w:rFonts w:ascii="Aptos" w:hAnsi="Aptos"/>
        </w:rPr>
        <w:t>e</w:t>
      </w:r>
      <w:r w:rsidRPr="00544952">
        <w:rPr>
          <w:rFonts w:ascii="Aptos" w:hAnsi="Aptos"/>
        </w:rPr>
        <w:t xml:space="preserve"> się z nią). Student powinien mieć praktyczne zajęcia </w:t>
      </w:r>
      <w:r w:rsidR="0060769C">
        <w:rPr>
          <w:rFonts w:ascii="Aptos" w:hAnsi="Aptos"/>
        </w:rPr>
        <w:t xml:space="preserve">     </w:t>
      </w:r>
      <w:r w:rsidRPr="00544952">
        <w:rPr>
          <w:rFonts w:ascii="Aptos" w:hAnsi="Aptos"/>
        </w:rPr>
        <w:t xml:space="preserve">z prowadzenia dziennika budowy oraz obiegu dokumentów (zarówno papierowego jak i </w:t>
      </w:r>
      <w:r>
        <w:rPr>
          <w:rFonts w:ascii="Ferrovial New Regular" w:hAnsi="Ferrovial New Regular"/>
        </w:rPr>
        <w:t>elektronicznego).</w:t>
      </w:r>
    </w:p>
    <w:p w14:paraId="241FE674" w14:textId="7C8AA343" w:rsidR="00C96E0C" w:rsidRPr="0060769C" w:rsidRDefault="00C96E0C" w:rsidP="00C96E0C">
      <w:pPr>
        <w:numPr>
          <w:ilvl w:val="0"/>
          <w:numId w:val="8"/>
        </w:numPr>
        <w:spacing w:before="0" w:after="160"/>
        <w:jc w:val="both"/>
        <w:rPr>
          <w:rFonts w:ascii="Aptos" w:hAnsi="Aptos"/>
        </w:rPr>
      </w:pPr>
      <w:r w:rsidRPr="0060769C">
        <w:rPr>
          <w:rFonts w:ascii="Aptos" w:hAnsi="Aptos"/>
        </w:rPr>
        <w:lastRenderedPageBreak/>
        <w:t xml:space="preserve">Rekomendacja dodania obowiązkowych zajęć z kosztorysowania </w:t>
      </w:r>
      <w:r w:rsidR="0060769C">
        <w:rPr>
          <w:rFonts w:ascii="Aptos" w:hAnsi="Aptos"/>
        </w:rPr>
        <w:t xml:space="preserve">                                      </w:t>
      </w:r>
      <w:r w:rsidRPr="0060769C">
        <w:rPr>
          <w:rFonts w:ascii="Aptos" w:hAnsi="Aptos"/>
        </w:rPr>
        <w:t>i harmonogramowania.</w:t>
      </w:r>
    </w:p>
    <w:p w14:paraId="059B85A5" w14:textId="14305DBD" w:rsidR="0060769C" w:rsidRPr="0060769C" w:rsidRDefault="00C96E0C" w:rsidP="0060769C">
      <w:pPr>
        <w:numPr>
          <w:ilvl w:val="0"/>
          <w:numId w:val="8"/>
        </w:numPr>
        <w:spacing w:before="0" w:after="160"/>
        <w:jc w:val="both"/>
        <w:rPr>
          <w:rFonts w:ascii="Aptos" w:hAnsi="Aptos"/>
        </w:rPr>
      </w:pPr>
      <w:r w:rsidRPr="0060769C">
        <w:rPr>
          <w:rFonts w:ascii="Aptos" w:hAnsi="Aptos"/>
        </w:rPr>
        <w:t>Rekomendacja  wprowadzenia zajęć z prawa budowlanego. Jest to bardzo ważny aspekt konsekwentnie ignorowany w kształceniu i szkoleniu inżynierów. Sama ustawa oraz ustawy i rozporządzenia związane powinny trwać semestr lub dwa na tym kierunku w celu budowania świadomości tego ile i jakie przepisy obowiązują inżyniera.</w:t>
      </w:r>
    </w:p>
    <w:p w14:paraId="73DDE9F8" w14:textId="5E6C1DA7" w:rsidR="00C96E0C" w:rsidRDefault="00C96E0C" w:rsidP="0060769C">
      <w:pPr>
        <w:spacing w:before="0" w:after="0" w:line="240" w:lineRule="auto"/>
        <w:jc w:val="both"/>
        <w:rPr>
          <w:rFonts w:ascii="Aptos" w:hAnsi="Aptos"/>
          <w:b/>
          <w:bCs/>
        </w:rPr>
      </w:pPr>
      <w:r w:rsidRPr="0060769C">
        <w:rPr>
          <w:rFonts w:ascii="Aptos" w:hAnsi="Aptos"/>
          <w:b/>
          <w:bCs/>
        </w:rPr>
        <w:t xml:space="preserve">Konkretne zmiany w </w:t>
      </w:r>
      <w:r w:rsidR="0060769C">
        <w:rPr>
          <w:rFonts w:ascii="Aptos" w:hAnsi="Aptos"/>
          <w:b/>
          <w:bCs/>
        </w:rPr>
        <w:t>tekście</w:t>
      </w:r>
      <w:r w:rsidRPr="0060769C">
        <w:rPr>
          <w:rFonts w:ascii="Aptos" w:hAnsi="Aptos"/>
          <w:b/>
          <w:bCs/>
        </w:rPr>
        <w:t xml:space="preserve">: </w:t>
      </w:r>
    </w:p>
    <w:p w14:paraId="1CDDDDF7" w14:textId="77777777" w:rsidR="0060769C" w:rsidRPr="0060769C" w:rsidRDefault="0060769C" w:rsidP="0060769C">
      <w:pPr>
        <w:spacing w:before="0" w:after="0" w:line="240" w:lineRule="auto"/>
        <w:jc w:val="both"/>
        <w:rPr>
          <w:rFonts w:ascii="Aptos" w:hAnsi="Aptos"/>
          <w:b/>
          <w:bCs/>
        </w:rPr>
      </w:pPr>
    </w:p>
    <w:p w14:paraId="2365B6B9" w14:textId="77777777" w:rsidR="00C96E0C" w:rsidRPr="0060769C" w:rsidRDefault="00C96E0C" w:rsidP="0060769C">
      <w:pPr>
        <w:spacing w:before="0" w:after="0" w:line="240" w:lineRule="auto"/>
        <w:jc w:val="both"/>
        <w:rPr>
          <w:rFonts w:ascii="Aptos" w:hAnsi="Aptos"/>
          <w:szCs w:val="24"/>
        </w:rPr>
      </w:pPr>
      <w:r w:rsidRPr="0060769C">
        <w:rPr>
          <w:rFonts w:ascii="Aptos" w:hAnsi="Aptos"/>
          <w:szCs w:val="24"/>
        </w:rPr>
        <w:t>STUDIA PIERWSZEGO STOPNIA | III. EFEKTY UCZENIA SIĘ ‎| OGÓLNE EFEKTY UCZENIA SIĘ</w:t>
      </w:r>
    </w:p>
    <w:p w14:paraId="101F92C7" w14:textId="77777777" w:rsidR="00C96E0C" w:rsidRPr="0060769C" w:rsidRDefault="00C96E0C" w:rsidP="0060769C">
      <w:pPr>
        <w:spacing w:before="0" w:after="0" w:line="240" w:lineRule="auto"/>
        <w:jc w:val="both"/>
        <w:rPr>
          <w:rFonts w:ascii="Aptos" w:hAnsi="Aptos"/>
          <w:szCs w:val="24"/>
        </w:rPr>
      </w:pPr>
      <w:r w:rsidRPr="0060769C">
        <w:rPr>
          <w:rFonts w:ascii="Aptos" w:hAnsi="Aptos"/>
          <w:szCs w:val="24"/>
        </w:rPr>
        <w:t>W zakresie wiedzy absolwent zna i rozumie: ‎</w:t>
      </w:r>
    </w:p>
    <w:p w14:paraId="264E9F48" w14:textId="77777777" w:rsidR="00C96E0C" w:rsidRPr="0060769C" w:rsidRDefault="00C96E0C" w:rsidP="0060769C">
      <w:pPr>
        <w:pStyle w:val="Nagwek2"/>
        <w:keepNext w:val="0"/>
        <w:numPr>
          <w:ilvl w:val="0"/>
          <w:numId w:val="9"/>
        </w:numPr>
        <w:spacing w:before="0" w:after="0" w:line="240" w:lineRule="auto"/>
        <w:jc w:val="both"/>
        <w:rPr>
          <w:rStyle w:val="text-justify"/>
          <w:rFonts w:ascii="Aptos" w:hAnsi="Aptos" w:cstheme="minorHAnsi"/>
          <w:b w:val="0"/>
          <w:bCs w:val="0"/>
          <w:color w:val="FF0000"/>
          <w:sz w:val="24"/>
          <w:szCs w:val="24"/>
        </w:rPr>
      </w:pP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metody zarządzania w</w:t>
      </w:r>
      <w:r w:rsidRPr="0060769C">
        <w:rPr>
          <w:rStyle w:val="text-justify"/>
          <w:rFonts w:ascii="Aptos" w:hAnsi="Aptos" w:cs="Cambria"/>
          <w:b w:val="0"/>
          <w:bCs w:val="0"/>
          <w:color w:val="000000" w:themeColor="text1"/>
          <w:sz w:val="24"/>
          <w:szCs w:val="24"/>
        </w:rPr>
        <w:t> 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budownictwie, w</w:t>
      </w:r>
      <w:r w:rsidRPr="0060769C">
        <w:rPr>
          <w:rStyle w:val="text-justify"/>
          <w:rFonts w:ascii="Aptos" w:hAnsi="Aptos" w:cs="Cambria"/>
          <w:b w:val="0"/>
          <w:bCs w:val="0"/>
          <w:color w:val="000000" w:themeColor="text1"/>
          <w:sz w:val="24"/>
          <w:szCs w:val="24"/>
        </w:rPr>
        <w:t> 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tym kierowania zespo</w:t>
      </w:r>
      <w:r w:rsidRPr="0060769C">
        <w:rPr>
          <w:rStyle w:val="text-justify"/>
          <w:rFonts w:ascii="Aptos" w:hAnsi="Aptos" w:cs="Ferrovial New Light"/>
          <w:b w:val="0"/>
          <w:bCs w:val="0"/>
          <w:color w:val="000000" w:themeColor="text1"/>
          <w:sz w:val="24"/>
          <w:szCs w:val="24"/>
        </w:rPr>
        <w:t>ł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ami i</w:t>
      </w:r>
      <w:r w:rsidRPr="0060769C">
        <w:rPr>
          <w:rStyle w:val="text-justify"/>
          <w:rFonts w:ascii="Aptos" w:hAnsi="Aptos" w:cs="Cambria"/>
          <w:b w:val="0"/>
          <w:bCs w:val="0"/>
          <w:color w:val="000000" w:themeColor="text1"/>
          <w:sz w:val="24"/>
          <w:szCs w:val="24"/>
        </w:rPr>
        <w:t> 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firm</w:t>
      </w:r>
      <w:r w:rsidRPr="0060769C">
        <w:rPr>
          <w:rStyle w:val="text-justify"/>
          <w:rFonts w:ascii="Aptos" w:hAnsi="Aptos" w:cs="Ferrovial New Light"/>
          <w:b w:val="0"/>
          <w:bCs w:val="0"/>
          <w:color w:val="000000" w:themeColor="text1"/>
          <w:sz w:val="24"/>
          <w:szCs w:val="24"/>
        </w:rPr>
        <w:t>ą</w:t>
      </w:r>
      <w:r w:rsidRPr="0060769C">
        <w:rPr>
          <w:rStyle w:val="text-justify"/>
          <w:rFonts w:ascii="Aptos" w:hAnsi="Aptos" w:cstheme="minorHAnsi"/>
          <w:b w:val="0"/>
          <w:bCs w:val="0"/>
          <w:sz w:val="24"/>
          <w:szCs w:val="24"/>
        </w:rPr>
        <w:t xml:space="preserve"> budowlan</w:t>
      </w:r>
      <w:r w:rsidRPr="0060769C">
        <w:rPr>
          <w:rStyle w:val="text-justify"/>
          <w:rFonts w:ascii="Aptos" w:hAnsi="Aptos" w:cs="Ferrovial New Light"/>
          <w:b w:val="0"/>
          <w:bCs w:val="0"/>
          <w:sz w:val="24"/>
          <w:szCs w:val="24"/>
        </w:rPr>
        <w:t>ą</w:t>
      </w:r>
      <w:r w:rsidRPr="0060769C">
        <w:rPr>
          <w:rStyle w:val="text-justify"/>
          <w:rFonts w:ascii="Aptos" w:hAnsi="Aptos" w:cstheme="minorHAnsi"/>
          <w:b w:val="0"/>
          <w:bCs w:val="0"/>
          <w:sz w:val="24"/>
          <w:szCs w:val="24"/>
        </w:rPr>
        <w:t xml:space="preserve"> </w:t>
      </w:r>
      <w:r w:rsidRPr="0060769C">
        <w:rPr>
          <w:rStyle w:val="text-justify"/>
          <w:rFonts w:ascii="Aptos" w:hAnsi="Aptos" w:cstheme="minorHAnsi"/>
          <w:b w:val="0"/>
          <w:bCs w:val="0"/>
          <w:color w:val="FF0000"/>
          <w:sz w:val="24"/>
          <w:szCs w:val="24"/>
        </w:rPr>
        <w:t>oraz zarządzania projektem (kontraktem) budowlanym,</w:t>
      </w:r>
    </w:p>
    <w:p w14:paraId="31414F78" w14:textId="77777777" w:rsidR="00C96E0C" w:rsidRPr="0060769C" w:rsidRDefault="00C96E0C" w:rsidP="0060769C">
      <w:pPr>
        <w:spacing w:before="0" w:after="0" w:line="240" w:lineRule="auto"/>
        <w:rPr>
          <w:rFonts w:ascii="Aptos" w:hAnsi="Aptos" w:cstheme="minorBidi"/>
          <w:szCs w:val="24"/>
        </w:rPr>
      </w:pPr>
      <w:r w:rsidRPr="0060769C">
        <w:rPr>
          <w:rFonts w:ascii="Aptos" w:hAnsi="Aptos"/>
          <w:szCs w:val="24"/>
        </w:rPr>
        <w:t xml:space="preserve">        W zakresie umiejętności absolwent potrafi: ‎</w:t>
      </w:r>
    </w:p>
    <w:p w14:paraId="31927EEB" w14:textId="7F970644" w:rsidR="00C96E0C" w:rsidRPr="0060769C" w:rsidRDefault="00C96E0C" w:rsidP="0060769C">
      <w:pPr>
        <w:pStyle w:val="Nagwek2"/>
        <w:keepNext w:val="0"/>
        <w:numPr>
          <w:ilvl w:val="0"/>
          <w:numId w:val="10"/>
        </w:numPr>
        <w:spacing w:before="0" w:after="0" w:line="240" w:lineRule="auto"/>
        <w:jc w:val="both"/>
        <w:rPr>
          <w:rStyle w:val="text-justify"/>
          <w:rFonts w:ascii="Aptos" w:hAnsi="Aptos" w:cstheme="minorHAnsi"/>
          <w:b w:val="0"/>
          <w:bCs w:val="0"/>
          <w:color w:val="00B050"/>
          <w:sz w:val="24"/>
          <w:szCs w:val="24"/>
        </w:rPr>
      </w:pP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zarządzać procesem budowlanym i</w:t>
      </w:r>
      <w:r w:rsidRPr="0060769C">
        <w:rPr>
          <w:rStyle w:val="text-justify"/>
          <w:rFonts w:ascii="Aptos" w:hAnsi="Aptos" w:cs="Cambria"/>
          <w:b w:val="0"/>
          <w:bCs w:val="0"/>
          <w:color w:val="000000" w:themeColor="text1"/>
          <w:sz w:val="24"/>
          <w:szCs w:val="24"/>
        </w:rPr>
        <w:t> 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kierowa</w:t>
      </w:r>
      <w:r w:rsidRPr="0060769C">
        <w:rPr>
          <w:rStyle w:val="text-justify"/>
          <w:rFonts w:ascii="Aptos" w:hAnsi="Aptos" w:cs="Ferrovial New Light"/>
          <w:b w:val="0"/>
          <w:bCs w:val="0"/>
          <w:color w:val="000000" w:themeColor="text1"/>
          <w:sz w:val="24"/>
          <w:szCs w:val="24"/>
        </w:rPr>
        <w:t>ć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 xml:space="preserve"> zespo</w:t>
      </w:r>
      <w:r w:rsidRPr="0060769C">
        <w:rPr>
          <w:rStyle w:val="text-justify"/>
          <w:rFonts w:ascii="Aptos" w:hAnsi="Aptos" w:cs="Ferrovial New Light"/>
          <w:b w:val="0"/>
          <w:bCs w:val="0"/>
          <w:color w:val="000000" w:themeColor="text1"/>
          <w:sz w:val="24"/>
          <w:szCs w:val="24"/>
        </w:rPr>
        <w:t>ł</w:t>
      </w:r>
      <w:r w:rsidRP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>ami ludzi</w:t>
      </w:r>
      <w:r w:rsidR="0060769C">
        <w:rPr>
          <w:rStyle w:val="text-justify"/>
          <w:rFonts w:ascii="Aptos" w:hAnsi="Aptos" w:cstheme="minorHAnsi"/>
          <w:b w:val="0"/>
          <w:bCs w:val="0"/>
          <w:color w:val="000000" w:themeColor="text1"/>
          <w:sz w:val="24"/>
          <w:szCs w:val="24"/>
        </w:rPr>
        <w:t xml:space="preserve">                                         </w:t>
      </w:r>
      <w:r w:rsidRPr="0060769C">
        <w:rPr>
          <w:rStyle w:val="text-justify"/>
          <w:rFonts w:ascii="Aptos" w:hAnsi="Aptos" w:cstheme="minorHAnsi"/>
          <w:b w:val="0"/>
          <w:bCs w:val="0"/>
          <w:color w:val="00B050"/>
          <w:sz w:val="24"/>
          <w:szCs w:val="24"/>
        </w:rPr>
        <w:t xml:space="preserve"> </w:t>
      </w:r>
      <w:r w:rsidRPr="0060769C">
        <w:rPr>
          <w:rStyle w:val="text-justify"/>
          <w:rFonts w:ascii="Aptos" w:hAnsi="Aptos" w:cstheme="minorHAnsi"/>
          <w:b w:val="0"/>
          <w:bCs w:val="0"/>
          <w:color w:val="FF0000"/>
          <w:sz w:val="24"/>
          <w:szCs w:val="24"/>
        </w:rPr>
        <w:t>z zachowaniem efektywności ekonomicznej,</w:t>
      </w:r>
    </w:p>
    <w:p w14:paraId="5C1BCC6B" w14:textId="77777777" w:rsidR="00C96E0C" w:rsidRPr="0060769C" w:rsidRDefault="00C96E0C" w:rsidP="0060769C">
      <w:pPr>
        <w:spacing w:before="0" w:after="0" w:line="240" w:lineRule="auto"/>
        <w:rPr>
          <w:rFonts w:ascii="Aptos" w:hAnsi="Aptos" w:cstheme="minorHAnsi"/>
          <w:szCs w:val="24"/>
        </w:rPr>
      </w:pPr>
      <w:r w:rsidRPr="0060769C">
        <w:rPr>
          <w:rFonts w:ascii="Aptos" w:hAnsi="Aptos"/>
          <w:szCs w:val="24"/>
        </w:rPr>
        <w:t xml:space="preserve">        </w:t>
      </w:r>
      <w:r w:rsidRPr="0060769C">
        <w:rPr>
          <w:rFonts w:ascii="Aptos" w:hAnsi="Aptos" w:cstheme="minorHAnsi"/>
          <w:szCs w:val="24"/>
        </w:rPr>
        <w:t>W zakresie wiedzy absolwent zna i rozumie: ‎</w:t>
      </w:r>
    </w:p>
    <w:p w14:paraId="1D041544" w14:textId="6D1DEBDD" w:rsidR="0060769C" w:rsidRPr="0060769C" w:rsidRDefault="00C96E0C" w:rsidP="0060769C">
      <w:pPr>
        <w:pStyle w:val="Nagwek2"/>
        <w:keepNext w:val="0"/>
        <w:numPr>
          <w:ilvl w:val="0"/>
          <w:numId w:val="11"/>
        </w:numPr>
        <w:spacing w:before="0" w:after="0" w:line="240" w:lineRule="auto"/>
        <w:jc w:val="both"/>
        <w:rPr>
          <w:rFonts w:ascii="Aptos" w:hAnsi="Aptos" w:cstheme="minorHAnsi"/>
          <w:b w:val="0"/>
          <w:bCs w:val="0"/>
          <w:color w:val="FF0000"/>
          <w:sz w:val="24"/>
          <w:szCs w:val="24"/>
        </w:rPr>
      </w:pPr>
      <w:r w:rsidRPr="0060769C">
        <w:rPr>
          <w:rStyle w:val="text-justify"/>
          <w:rFonts w:ascii="Aptos" w:hAnsi="Aptos" w:cstheme="minorHAnsi"/>
          <w:b w:val="0"/>
          <w:bCs w:val="0"/>
          <w:color w:val="FF0000"/>
          <w:sz w:val="24"/>
          <w:szCs w:val="24"/>
        </w:rPr>
        <w:t>zasady i metody efektywnego ekonomicznie planowania procesu budowlanego (podstawy harmonogramowania)</w:t>
      </w:r>
    </w:p>
    <w:p w14:paraId="4D41D404" w14:textId="77777777" w:rsidR="00C96E0C" w:rsidRPr="0060769C" w:rsidRDefault="00C96E0C" w:rsidP="0060769C">
      <w:pPr>
        <w:pStyle w:val="lista2"/>
        <w:numPr>
          <w:ilvl w:val="0"/>
          <w:numId w:val="11"/>
        </w:numPr>
        <w:spacing w:before="0" w:after="0"/>
        <w:rPr>
          <w:rStyle w:val="text-justify"/>
          <w:rFonts w:ascii="Aptos" w:hAnsi="Aptos"/>
          <w:color w:val="auto"/>
          <w:sz w:val="24"/>
          <w:szCs w:val="24"/>
          <w:lang w:val="pl-PL"/>
        </w:rPr>
      </w:pPr>
      <w:r w:rsidRPr="0060769C">
        <w:rPr>
          <w:rStyle w:val="text-justify"/>
          <w:rFonts w:ascii="Aptos" w:hAnsi="Aptos"/>
          <w:color w:val="FF0000"/>
          <w:sz w:val="24"/>
          <w:szCs w:val="24"/>
          <w:lang w:val="pl-PL"/>
        </w:rPr>
        <w:t xml:space="preserve">podstawowe zasady kontraktowania i rozliczania robót budowlanych </w:t>
      </w:r>
    </w:p>
    <w:p w14:paraId="73A4D1B0" w14:textId="77777777" w:rsidR="0060769C" w:rsidRPr="0060769C" w:rsidRDefault="0060769C" w:rsidP="0060769C">
      <w:pPr>
        <w:spacing w:before="0" w:after="0" w:line="240" w:lineRule="auto"/>
        <w:jc w:val="both"/>
        <w:rPr>
          <w:rFonts w:ascii="Aptos" w:hAnsi="Aptos" w:cstheme="minorHAnsi"/>
          <w:szCs w:val="24"/>
        </w:rPr>
      </w:pPr>
    </w:p>
    <w:p w14:paraId="56A58981" w14:textId="77777777" w:rsidR="0060769C" w:rsidRDefault="0060769C" w:rsidP="0060769C">
      <w:pPr>
        <w:spacing w:before="0" w:after="0" w:line="240" w:lineRule="auto"/>
        <w:jc w:val="both"/>
        <w:rPr>
          <w:rFonts w:ascii="Aptos" w:hAnsi="Aptos" w:cstheme="minorHAnsi"/>
        </w:rPr>
      </w:pPr>
    </w:p>
    <w:p w14:paraId="31D8716B" w14:textId="77777777" w:rsidR="0060769C" w:rsidRDefault="0060769C" w:rsidP="0060769C">
      <w:pPr>
        <w:spacing w:before="0" w:after="0" w:line="240" w:lineRule="auto"/>
        <w:jc w:val="both"/>
        <w:rPr>
          <w:rFonts w:ascii="Aptos" w:hAnsi="Aptos" w:cstheme="minorHAnsi"/>
        </w:rPr>
      </w:pPr>
    </w:p>
    <w:p w14:paraId="193E3DFF" w14:textId="2798F414" w:rsidR="0060769C" w:rsidRDefault="00C96E0C" w:rsidP="0060769C">
      <w:pPr>
        <w:spacing w:before="0" w:after="0" w:line="240" w:lineRule="auto"/>
        <w:jc w:val="both"/>
        <w:rPr>
          <w:rFonts w:ascii="Aptos" w:hAnsi="Aptos" w:cstheme="minorHAnsi"/>
        </w:rPr>
      </w:pPr>
      <w:r w:rsidRPr="0060769C">
        <w:rPr>
          <w:rFonts w:ascii="Aptos" w:hAnsi="Aptos" w:cstheme="minorHAnsi"/>
        </w:rPr>
        <w:t>STUDIA DRUGIEGO STOPNIA | III. EFEKTY UCZENIA SIĘ ‎| OGÓLNE EFEKTY UCZENIA SIĘ</w:t>
      </w:r>
    </w:p>
    <w:p w14:paraId="585C378B" w14:textId="382908AA" w:rsidR="00C96E0C" w:rsidRPr="0060769C" w:rsidRDefault="00C96E0C" w:rsidP="0060769C">
      <w:pPr>
        <w:spacing w:before="0" w:after="0" w:line="240" w:lineRule="auto"/>
        <w:jc w:val="both"/>
        <w:rPr>
          <w:rFonts w:ascii="Aptos" w:hAnsi="Aptos" w:cstheme="minorHAnsi"/>
        </w:rPr>
      </w:pPr>
      <w:r w:rsidRPr="0060769C">
        <w:rPr>
          <w:rFonts w:ascii="Aptos" w:hAnsi="Aptos" w:cstheme="minorHAnsi"/>
        </w:rPr>
        <w:t>W zakresie wiedzy absolwent zna i rozumie:‎</w:t>
      </w:r>
    </w:p>
    <w:p w14:paraId="64CBB625" w14:textId="77777777" w:rsidR="00C96E0C" w:rsidRPr="0060769C" w:rsidRDefault="00C96E0C" w:rsidP="0060769C">
      <w:pPr>
        <w:pStyle w:val="lista2"/>
        <w:numPr>
          <w:ilvl w:val="0"/>
          <w:numId w:val="12"/>
        </w:numPr>
        <w:spacing w:before="0" w:after="0"/>
        <w:rPr>
          <w:rFonts w:ascii="Aptos" w:eastAsia="Helvetica" w:hAnsi="Aptos"/>
          <w:color w:val="0070C0"/>
          <w:sz w:val="24"/>
          <w:szCs w:val="24"/>
          <w:lang w:val="pl-PL"/>
        </w:rPr>
      </w:pP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>metody zarządzania w</w:t>
      </w:r>
      <w:r w:rsidRPr="0060769C">
        <w:rPr>
          <w:rFonts w:ascii="Aptos" w:eastAsia="Helvetica" w:hAnsi="Aptos" w:cs="Cambria"/>
          <w:color w:val="000000" w:themeColor="text1"/>
          <w:sz w:val="24"/>
          <w:szCs w:val="24"/>
          <w:lang w:val="pl-PL"/>
        </w:rPr>
        <w:t> </w:t>
      </w: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>budownictwie, w</w:t>
      </w:r>
      <w:r w:rsidRPr="0060769C">
        <w:rPr>
          <w:rFonts w:ascii="Aptos" w:eastAsia="Helvetica" w:hAnsi="Aptos" w:cs="Cambria"/>
          <w:color w:val="000000" w:themeColor="text1"/>
          <w:sz w:val="24"/>
          <w:szCs w:val="24"/>
          <w:lang w:val="pl-PL"/>
        </w:rPr>
        <w:t> </w:t>
      </w: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>tym kierowania zespo</w:t>
      </w:r>
      <w:r w:rsidRPr="0060769C">
        <w:rPr>
          <w:rFonts w:ascii="Aptos" w:eastAsia="Helvetica" w:hAnsi="Aptos" w:cs="Ferrovial New Light"/>
          <w:color w:val="000000" w:themeColor="text1"/>
          <w:sz w:val="24"/>
          <w:szCs w:val="24"/>
          <w:lang w:val="pl-PL"/>
        </w:rPr>
        <w:t>ł</w:t>
      </w: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>ami i</w:t>
      </w:r>
      <w:r w:rsidRPr="0060769C">
        <w:rPr>
          <w:rFonts w:ascii="Aptos" w:eastAsia="Helvetica" w:hAnsi="Aptos" w:cs="Cambria"/>
          <w:color w:val="000000" w:themeColor="text1"/>
          <w:sz w:val="24"/>
          <w:szCs w:val="24"/>
          <w:lang w:val="pl-PL"/>
        </w:rPr>
        <w:t> </w:t>
      </w: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>firm</w:t>
      </w:r>
      <w:r w:rsidRPr="0060769C">
        <w:rPr>
          <w:rFonts w:ascii="Aptos" w:eastAsia="Helvetica" w:hAnsi="Aptos" w:cs="Ferrovial New Light"/>
          <w:color w:val="000000" w:themeColor="text1"/>
          <w:sz w:val="24"/>
          <w:szCs w:val="24"/>
          <w:lang w:val="pl-PL"/>
        </w:rPr>
        <w:t>ą</w:t>
      </w:r>
      <w:r w:rsidRPr="0060769C">
        <w:rPr>
          <w:rFonts w:ascii="Aptos" w:eastAsia="Helvetica" w:hAnsi="Aptos"/>
          <w:color w:val="000000" w:themeColor="text1"/>
          <w:sz w:val="24"/>
          <w:szCs w:val="24"/>
          <w:lang w:val="pl-PL"/>
        </w:rPr>
        <w:t xml:space="preserve"> budowlan</w:t>
      </w:r>
      <w:r w:rsidRPr="0060769C">
        <w:rPr>
          <w:rFonts w:ascii="Aptos" w:eastAsia="Helvetica" w:hAnsi="Aptos" w:cs="Ferrovial New Light"/>
          <w:color w:val="000000" w:themeColor="text1"/>
          <w:sz w:val="24"/>
          <w:szCs w:val="24"/>
          <w:lang w:val="pl-PL"/>
        </w:rPr>
        <w:t>ą</w:t>
      </w: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 xml:space="preserve"> </w:t>
      </w:r>
      <w:r w:rsidRPr="0060769C">
        <w:rPr>
          <w:rStyle w:val="text-justify"/>
          <w:rFonts w:ascii="Aptos" w:hAnsi="Aptos"/>
          <w:color w:val="FF0000"/>
          <w:sz w:val="24"/>
          <w:szCs w:val="24"/>
          <w:lang w:val="pl-PL"/>
        </w:rPr>
        <w:t>oraz zarządzania projektem (kontraktem) budowlanym</w:t>
      </w:r>
      <w:r w:rsidRPr="0060769C">
        <w:rPr>
          <w:rFonts w:ascii="Aptos" w:eastAsia="Helvetica" w:hAnsi="Aptos"/>
          <w:color w:val="FF0000"/>
          <w:sz w:val="24"/>
          <w:szCs w:val="24"/>
          <w:lang w:val="pl-PL"/>
        </w:rPr>
        <w:t>,</w:t>
      </w:r>
    </w:p>
    <w:p w14:paraId="7617A3CC" w14:textId="46CD4BE5" w:rsidR="00C96E0C" w:rsidRPr="0060769C" w:rsidRDefault="00C96E0C" w:rsidP="0060769C">
      <w:pPr>
        <w:spacing w:before="0" w:after="0" w:line="240" w:lineRule="auto"/>
        <w:jc w:val="both"/>
        <w:rPr>
          <w:rFonts w:ascii="Aptos" w:eastAsiaTheme="minorHAnsi" w:hAnsi="Aptos"/>
          <w:szCs w:val="24"/>
        </w:rPr>
      </w:pPr>
      <w:r w:rsidRPr="0060769C">
        <w:rPr>
          <w:rFonts w:ascii="Aptos" w:hAnsi="Aptos"/>
          <w:szCs w:val="24"/>
        </w:rPr>
        <w:t>W zakresie umiej</w:t>
      </w:r>
      <w:r w:rsidRPr="0060769C">
        <w:rPr>
          <w:rFonts w:ascii="Aptos" w:hAnsi="Aptos" w:cs="Ferrovial New Regular"/>
          <w:szCs w:val="24"/>
        </w:rPr>
        <w:t>ę</w:t>
      </w:r>
      <w:r w:rsidRPr="0060769C">
        <w:rPr>
          <w:rFonts w:ascii="Aptos" w:hAnsi="Aptos"/>
          <w:szCs w:val="24"/>
        </w:rPr>
        <w:t>tno</w:t>
      </w:r>
      <w:r w:rsidRPr="0060769C">
        <w:rPr>
          <w:rFonts w:ascii="Aptos" w:hAnsi="Aptos" w:cs="Ferrovial New Regular"/>
          <w:szCs w:val="24"/>
        </w:rPr>
        <w:t>ś</w:t>
      </w:r>
      <w:r w:rsidRPr="0060769C">
        <w:rPr>
          <w:rFonts w:ascii="Aptos" w:hAnsi="Aptos"/>
          <w:szCs w:val="24"/>
        </w:rPr>
        <w:t>ci absolwent potrafi: ‎</w:t>
      </w:r>
    </w:p>
    <w:p w14:paraId="03F3BAB4" w14:textId="77777777" w:rsidR="00C96E0C" w:rsidRPr="0060769C" w:rsidRDefault="00C96E0C" w:rsidP="0060769C">
      <w:pPr>
        <w:pStyle w:val="lista2"/>
        <w:numPr>
          <w:ilvl w:val="0"/>
          <w:numId w:val="13"/>
        </w:numPr>
        <w:spacing w:before="0" w:after="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>zarządzać skomplikowanym procesem budowlanym i</w:t>
      </w:r>
      <w:r w:rsidRPr="0060769C">
        <w:rPr>
          <w:rStyle w:val="text-justify"/>
          <w:rFonts w:ascii="Aptos" w:hAnsi="Aptos" w:cs="Cambria"/>
          <w:color w:val="000000" w:themeColor="text1"/>
          <w:sz w:val="24"/>
          <w:szCs w:val="24"/>
          <w:lang w:val="pl-PL"/>
        </w:rPr>
        <w:t> </w:t>
      </w: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>kierowa</w:t>
      </w:r>
      <w:r w:rsidRPr="0060769C">
        <w:rPr>
          <w:rStyle w:val="text-justify"/>
          <w:rFonts w:ascii="Aptos" w:hAnsi="Aptos" w:cs="Ferrovial New Light"/>
          <w:color w:val="000000" w:themeColor="text1"/>
          <w:sz w:val="24"/>
          <w:szCs w:val="24"/>
          <w:lang w:val="pl-PL"/>
        </w:rPr>
        <w:t>ć</w:t>
      </w: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 xml:space="preserve"> zespo</w:t>
      </w:r>
      <w:r w:rsidRPr="0060769C">
        <w:rPr>
          <w:rStyle w:val="text-justify"/>
          <w:rFonts w:ascii="Aptos" w:hAnsi="Aptos" w:cs="Ferrovial New Light"/>
          <w:color w:val="000000" w:themeColor="text1"/>
          <w:sz w:val="24"/>
          <w:szCs w:val="24"/>
          <w:lang w:val="pl-PL"/>
        </w:rPr>
        <w:t>ł</w:t>
      </w: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 xml:space="preserve">ami ludzi </w:t>
      </w:r>
      <w:r w:rsidRPr="0060769C">
        <w:rPr>
          <w:rStyle w:val="text-justify"/>
          <w:rFonts w:ascii="Aptos" w:hAnsi="Aptos"/>
          <w:color w:val="FF0000"/>
          <w:sz w:val="24"/>
          <w:szCs w:val="24"/>
          <w:lang w:val="pl-PL"/>
        </w:rPr>
        <w:t>z zachowaniem efektywności ekonomicznej,</w:t>
      </w:r>
    </w:p>
    <w:p w14:paraId="384E4CF4" w14:textId="77777777" w:rsidR="00C96E0C" w:rsidRPr="0060769C" w:rsidRDefault="00C96E0C" w:rsidP="0060769C">
      <w:pPr>
        <w:pStyle w:val="lista2"/>
        <w:numPr>
          <w:ilvl w:val="0"/>
          <w:numId w:val="0"/>
        </w:numPr>
        <w:spacing w:before="0" w:after="0"/>
        <w:ind w:left="851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  <w:r w:rsidRPr="0060769C">
        <w:rPr>
          <w:rStyle w:val="text-justify"/>
          <w:rFonts w:ascii="Aptos" w:hAnsi="Aptos"/>
          <w:color w:val="000000" w:themeColor="text1"/>
          <w:sz w:val="24"/>
          <w:szCs w:val="24"/>
          <w:lang w:val="pl-PL"/>
        </w:rPr>
        <w:t>9)</w:t>
      </w:r>
      <w:r w:rsidRPr="0060769C">
        <w:rPr>
          <w:rStyle w:val="text-justify"/>
          <w:rFonts w:ascii="Aptos" w:hAnsi="Aptos"/>
          <w:sz w:val="24"/>
          <w:szCs w:val="24"/>
          <w:lang w:val="pl-PL"/>
        </w:rPr>
        <w:t xml:space="preserve"> </w:t>
      </w:r>
      <w:r w:rsidRPr="0060769C">
        <w:rPr>
          <w:rStyle w:val="text-justify"/>
          <w:rFonts w:ascii="Aptos" w:hAnsi="Aptos"/>
          <w:color w:val="FF0000"/>
          <w:sz w:val="24"/>
          <w:szCs w:val="24"/>
          <w:lang w:val="pl-PL"/>
        </w:rPr>
        <w:t>zasady i metody efektywnego ekonomicznie planowania procesu budowlanego (podstawy harmonogramowania)</w:t>
      </w:r>
    </w:p>
    <w:p w14:paraId="2EEB0402" w14:textId="77777777" w:rsidR="00C96E0C" w:rsidRDefault="00C96E0C" w:rsidP="0060769C">
      <w:pPr>
        <w:pStyle w:val="lista2"/>
        <w:numPr>
          <w:ilvl w:val="0"/>
          <w:numId w:val="9"/>
        </w:numPr>
        <w:spacing w:before="0" w:after="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  <w:r w:rsidRPr="0060769C">
        <w:rPr>
          <w:rStyle w:val="text-justify"/>
          <w:rFonts w:ascii="Aptos" w:hAnsi="Aptos"/>
          <w:color w:val="FF0000"/>
          <w:sz w:val="24"/>
          <w:szCs w:val="24"/>
          <w:lang w:val="pl-PL"/>
        </w:rPr>
        <w:t xml:space="preserve">podstawowe zasady kontraktowania i rozliczania robót budowlanych </w:t>
      </w:r>
    </w:p>
    <w:p w14:paraId="787E21EB" w14:textId="77777777" w:rsidR="000B0A62" w:rsidRDefault="000B0A62" w:rsidP="000B0A62">
      <w:pPr>
        <w:pStyle w:val="lista2"/>
        <w:numPr>
          <w:ilvl w:val="0"/>
          <w:numId w:val="0"/>
        </w:numPr>
        <w:spacing w:before="0" w:after="0"/>
        <w:ind w:left="1211" w:hanging="36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</w:p>
    <w:p w14:paraId="7A6F9194" w14:textId="77777777" w:rsidR="000B0A62" w:rsidRDefault="000B0A62" w:rsidP="000B0A62">
      <w:pPr>
        <w:pStyle w:val="lista2"/>
        <w:numPr>
          <w:ilvl w:val="0"/>
          <w:numId w:val="0"/>
        </w:numPr>
        <w:spacing w:before="0" w:after="0"/>
        <w:ind w:left="1211" w:hanging="36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</w:p>
    <w:p w14:paraId="5F1F0453" w14:textId="77777777" w:rsidR="000B0A62" w:rsidRDefault="000B0A62" w:rsidP="000B0A62">
      <w:pPr>
        <w:pStyle w:val="lista2"/>
        <w:numPr>
          <w:ilvl w:val="0"/>
          <w:numId w:val="0"/>
        </w:numPr>
        <w:spacing w:before="0" w:after="0"/>
        <w:ind w:left="1211" w:hanging="36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</w:p>
    <w:p w14:paraId="465E213F" w14:textId="02D5F968" w:rsidR="000B0A62" w:rsidRPr="0060769C" w:rsidRDefault="000B0A62" w:rsidP="000B0A62">
      <w:pPr>
        <w:pStyle w:val="lista2"/>
        <w:numPr>
          <w:ilvl w:val="0"/>
          <w:numId w:val="0"/>
        </w:numPr>
        <w:spacing w:before="0" w:after="0"/>
        <w:ind w:left="1211" w:hanging="360"/>
        <w:rPr>
          <w:rStyle w:val="text-justify"/>
          <w:rFonts w:ascii="Aptos" w:hAnsi="Aptos"/>
          <w:color w:val="FF0000"/>
          <w:sz w:val="24"/>
          <w:szCs w:val="24"/>
          <w:lang w:val="pl-PL"/>
        </w:rPr>
      </w:pPr>
      <w:r>
        <w:rPr>
          <w:noProof/>
        </w:rPr>
        <w:drawing>
          <wp:inline distT="0" distB="0" distL="0" distR="0" wp14:anchorId="65CDBB1C" wp14:editId="0F7098B0">
            <wp:extent cx="2632709" cy="753110"/>
            <wp:effectExtent l="0" t="0" r="0" b="0"/>
            <wp:docPr id="1788334814" name="Obraz 17883348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36" r="1980" b="63152"/>
                    <a:stretch/>
                  </pic:blipFill>
                  <pic:spPr bwMode="auto">
                    <a:xfrm>
                      <a:off x="0" y="0"/>
                      <a:ext cx="2632709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35548" w14:textId="77777777" w:rsidR="000A245A" w:rsidRPr="0060769C" w:rsidRDefault="000A245A" w:rsidP="000B0A62">
      <w:pPr>
        <w:spacing w:before="0" w:after="0" w:line="240" w:lineRule="auto"/>
        <w:rPr>
          <w:rFonts w:ascii="Aptos" w:hAnsi="Aptos" w:cstheme="minorHAnsi"/>
          <w:szCs w:val="24"/>
        </w:rPr>
      </w:pPr>
    </w:p>
    <w:sectPr w:rsidR="000A245A" w:rsidRPr="0060769C" w:rsidSect="00783F1D">
      <w:headerReference w:type="even" r:id="rId9"/>
      <w:headerReference w:type="default" r:id="rId10"/>
      <w:footerReference w:type="default" r:id="rId11"/>
      <w:pgSz w:w="11906" w:h="16838" w:code="9"/>
      <w:pgMar w:top="1670" w:right="1247" w:bottom="1418" w:left="1673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0790" w14:textId="77777777" w:rsidR="00455FBD" w:rsidRDefault="00455FBD" w:rsidP="00B267A1">
      <w:pPr>
        <w:spacing w:before="0" w:after="0" w:line="240" w:lineRule="auto"/>
      </w:pPr>
      <w:r>
        <w:separator/>
      </w:r>
    </w:p>
  </w:endnote>
  <w:endnote w:type="continuationSeparator" w:id="0">
    <w:p w14:paraId="11A64119" w14:textId="77777777" w:rsidR="00455FBD" w:rsidRDefault="00455FBD" w:rsidP="00B267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rrovial New Regular">
    <w:altName w:val="Calibri"/>
    <w:charset w:val="EE"/>
    <w:family w:val="auto"/>
    <w:pitch w:val="variable"/>
    <w:sig w:usb0="A00000AF" w:usb1="4000204A" w:usb2="00000000" w:usb3="00000000" w:csb0="00000093" w:csb1="00000000"/>
  </w:font>
  <w:font w:name="Ferrovial New Light">
    <w:charset w:val="EE"/>
    <w:family w:val="auto"/>
    <w:pitch w:val="variable"/>
    <w:sig w:usb0="A00000AF" w:usb1="40002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62AA" w14:textId="754B2FA7" w:rsidR="00B267A1" w:rsidRPr="00B267A1" w:rsidRDefault="00B95F1F" w:rsidP="00965D4F">
    <w:pPr>
      <w:pStyle w:val="Stopka"/>
      <w:tabs>
        <w:tab w:val="left" w:pos="4185"/>
        <w:tab w:val="center" w:pos="4493"/>
      </w:tabs>
    </w:pPr>
    <w:r>
      <w:rPr>
        <w:noProof/>
        <w:lang w:eastAsia="pl-PL"/>
      </w:rPr>
      <w:pict w14:anchorId="08AA7F9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83.65pt;margin-top:-.8pt;width:595.2pt;height:25.7pt;z-index:-251658752;mso-wrap-distance-left:9.05pt;mso-wrap-distance-right:9.05pt" stroked="f">
          <v:fill opacity="0" color2="black"/>
          <v:textbox style="mso-next-textbox:#_x0000_s1032" inset="0,0,0,0">
            <w:txbxContent>
              <w:p w14:paraId="33589927" w14:textId="265AA367" w:rsidR="00783F1D" w:rsidRPr="00AB08AF" w:rsidRDefault="00B14168" w:rsidP="00AB08AF">
                <w:pPr>
                  <w:spacing w:before="0" w:after="0"/>
                  <w:jc w:val="center"/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</w:pP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Z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e</w:t>
                </w: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spół Doradców Gospodarczych TOR Sp. z o.o.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,</w:t>
                </w: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 xml:space="preserve"> 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Sielecka 35</w:t>
                </w: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, 00-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738</w:t>
                </w: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 xml:space="preserve"> Warszawa, 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sekretariat telefon (</w:t>
                </w:r>
                <w:r w:rsidR="000759BC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+48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)</w:t>
                </w:r>
                <w:r w:rsidR="000759BC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 xml:space="preserve"> </w:t>
                </w:r>
                <w:r w:rsidR="00965D4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539 525 030</w:t>
                </w:r>
                <w:r w:rsidR="000759BC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 xml:space="preserve">, </w:t>
                </w:r>
                <w:r w:rsidR="00AB08AF"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zdgtor@zdgtor.pl</w:t>
                </w:r>
              </w:p>
              <w:p w14:paraId="68F83279" w14:textId="289273E7" w:rsidR="00B14168" w:rsidRPr="00AB08AF" w:rsidRDefault="00B14168" w:rsidP="00783F1D">
                <w:pPr>
                  <w:spacing w:before="0" w:after="0"/>
                  <w:jc w:val="center"/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</w:pPr>
                <w:r w:rsidRPr="00AB08AF">
                  <w:rPr>
                    <w:rFonts w:asciiTheme="minorHAnsi" w:eastAsia="Times New Roman" w:hAnsiTheme="minorHAnsi" w:cs="Lato-Regular"/>
                    <w:color w:val="FFFFFF"/>
                    <w:sz w:val="16"/>
                    <w:szCs w:val="16"/>
                  </w:rPr>
                  <w:t>KRS 0000133090, REGON 013175962, NIP 1132041930</w:t>
                </w:r>
              </w:p>
            </w:txbxContent>
          </v:textbox>
        </v:shape>
      </w:pict>
    </w:r>
    <w:r>
      <w:rPr>
        <w:noProof/>
        <w:lang w:eastAsia="pl-PL"/>
      </w:rPr>
      <w:pict w14:anchorId="0FEDDD89">
        <v:rect id="_x0000_s1031" style="position:absolute;margin-left:-83.65pt;margin-top:-13.55pt;width:597.3pt;height:55.5pt;z-index:-251659776;mso-wrap-style:none;v-text-anchor:middle" fillcolor="#2581c4" stroked="f">
          <v:fill color2="#da7e3b"/>
          <v:stroke joinstyle="round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7F9D" w14:textId="77777777" w:rsidR="00455FBD" w:rsidRDefault="00455FBD" w:rsidP="00B267A1">
      <w:pPr>
        <w:spacing w:before="0" w:after="0" w:line="240" w:lineRule="auto"/>
      </w:pPr>
      <w:r>
        <w:separator/>
      </w:r>
    </w:p>
  </w:footnote>
  <w:footnote w:type="continuationSeparator" w:id="0">
    <w:p w14:paraId="4BB6FC01" w14:textId="77777777" w:rsidR="00455FBD" w:rsidRDefault="00455FBD" w:rsidP="00B267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C841" w14:textId="77777777" w:rsidR="00411E3A" w:rsidRDefault="00411E3A">
    <w:pPr>
      <w:pStyle w:val="Nagwek"/>
    </w:pPr>
  </w:p>
  <w:p w14:paraId="76B53C87" w14:textId="77777777" w:rsidR="001B3600" w:rsidRDefault="00411E3A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E14B" w14:textId="36D424F5" w:rsidR="00C054F9" w:rsidRDefault="00783F1D" w:rsidP="00C054F9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5985"/>
      </w:tabs>
      <w:rPr>
        <w:rFonts w:ascii="Verdana" w:hAnsi="Verdana"/>
        <w:b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DA3392F" wp14:editId="54D44C69">
          <wp:simplePos x="0" y="0"/>
          <wp:positionH relativeFrom="column">
            <wp:posOffset>566420</wp:posOffset>
          </wp:positionH>
          <wp:positionV relativeFrom="paragraph">
            <wp:posOffset>-66675</wp:posOffset>
          </wp:positionV>
          <wp:extent cx="2361509" cy="581025"/>
          <wp:effectExtent l="0" t="0" r="0" b="0"/>
          <wp:wrapNone/>
          <wp:docPr id="9" name="Obraz 0" descr="tor_wydawnictwo_C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tor_wydawnictwo_CB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1509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E3A">
      <w:rPr>
        <w:rFonts w:ascii="Verdana" w:hAnsi="Verdana"/>
        <w:b/>
      </w:rPr>
      <w:t xml:space="preserve">                                                 </w:t>
    </w:r>
    <w:r w:rsidR="00965D4F">
      <w:rPr>
        <w:rFonts w:ascii="Verdana" w:hAnsi="Verdana"/>
        <w:b/>
      </w:rPr>
      <w:t xml:space="preserve">                         </w:t>
    </w:r>
    <w:r w:rsidR="00411E3A">
      <w:rPr>
        <w:rFonts w:ascii="Verdana" w:hAnsi="Verdana"/>
        <w:b/>
      </w:rPr>
      <w:t xml:space="preserve">    </w:t>
    </w:r>
    <w:r w:rsidR="00BF5FC2">
      <w:rPr>
        <w:noProof/>
      </w:rPr>
      <w:drawing>
        <wp:inline distT="0" distB="0" distL="0" distR="0" wp14:anchorId="07804002" wp14:editId="10369E43">
          <wp:extent cx="838200" cy="43427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63" cy="455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CE977" w14:textId="77777777" w:rsidR="00FA6EFE" w:rsidRPr="00FA6EFE" w:rsidRDefault="00FA6EFE" w:rsidP="00C054F9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5985"/>
      </w:tabs>
      <w:rPr>
        <w:rFonts w:ascii="Aparajita" w:hAnsi="Aparajita" w:cs="Aparajita"/>
        <w:b/>
      </w:rPr>
    </w:pPr>
  </w:p>
  <w:p w14:paraId="47307B29" w14:textId="32DE0108" w:rsidR="00FA6EFE" w:rsidRPr="00FA6EFE" w:rsidRDefault="00FA6EFE" w:rsidP="00FA6EFE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5985"/>
      </w:tabs>
      <w:jc w:val="center"/>
      <w:rPr>
        <w:rFonts w:ascii="Cambria" w:hAnsi="Cambria" w:cs="Tahoma"/>
        <w:b/>
        <w:sz w:val="20"/>
        <w:szCs w:val="20"/>
      </w:rPr>
    </w:pPr>
    <w:r w:rsidRPr="00FA6EFE">
      <w:rPr>
        <w:rFonts w:ascii="Cambria" w:hAnsi="Cambria" w:cs="Tahoma"/>
        <w:b/>
        <w:sz w:val="20"/>
        <w:szCs w:val="20"/>
      </w:rPr>
      <w:t>Adrian Furgalski – Prezes Zarządu</w:t>
    </w:r>
  </w:p>
  <w:p w14:paraId="467D92EA" w14:textId="77777777" w:rsidR="00BF5FC2" w:rsidRPr="001C50BA" w:rsidRDefault="00BF5FC2" w:rsidP="00C054F9">
    <w:pPr>
      <w:pStyle w:val="Nagwek"/>
      <w:tabs>
        <w:tab w:val="clear" w:pos="4536"/>
        <w:tab w:val="clear" w:pos="9072"/>
        <w:tab w:val="left" w:pos="5985"/>
      </w:tabs>
      <w:rPr>
        <w:rFonts w:asciiTheme="minorHAnsi" w:hAnsiTheme="minorHAnsi"/>
        <w:b/>
        <w:i/>
        <w:sz w:val="28"/>
        <w:szCs w:val="28"/>
      </w:rPr>
    </w:pPr>
  </w:p>
  <w:p w14:paraId="7D48C0D3" w14:textId="77777777" w:rsidR="00783F1D" w:rsidRDefault="00783F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A70"/>
    <w:multiLevelType w:val="hybridMultilevel"/>
    <w:tmpl w:val="C1CA1BCA"/>
    <w:lvl w:ilvl="0" w:tplc="ABC2B8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20011"/>
    <w:multiLevelType w:val="hybridMultilevel"/>
    <w:tmpl w:val="A174682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63B0B7B6">
      <w:start w:val="1"/>
      <w:numFmt w:val="decimal"/>
      <w:pStyle w:val="lista2"/>
      <w:lvlText w:val="%2)"/>
      <w:lvlJc w:val="left"/>
      <w:pPr>
        <w:ind w:left="1211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7CF152C"/>
    <w:multiLevelType w:val="hybridMultilevel"/>
    <w:tmpl w:val="AC9211FE"/>
    <w:lvl w:ilvl="0" w:tplc="92786FA8">
      <w:start w:val="6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90376"/>
    <w:multiLevelType w:val="hybridMultilevel"/>
    <w:tmpl w:val="2F5E9494"/>
    <w:lvl w:ilvl="0" w:tplc="B02C1D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1A72CC"/>
    <w:multiLevelType w:val="multilevel"/>
    <w:tmpl w:val="8FE0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405FA"/>
    <w:multiLevelType w:val="hybridMultilevel"/>
    <w:tmpl w:val="E8662BE2"/>
    <w:lvl w:ilvl="0" w:tplc="DE9CB02C">
      <w:start w:val="14"/>
      <w:numFmt w:val="decimal"/>
      <w:lvlText w:val="%1)"/>
      <w:lvlJc w:val="left"/>
      <w:pPr>
        <w:ind w:left="121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E4D37B1"/>
    <w:multiLevelType w:val="hybridMultilevel"/>
    <w:tmpl w:val="A80C657C"/>
    <w:lvl w:ilvl="0" w:tplc="A314D8F6">
      <w:start w:val="9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B57E9A"/>
    <w:multiLevelType w:val="hybridMultilevel"/>
    <w:tmpl w:val="B4862CA8"/>
    <w:lvl w:ilvl="0" w:tplc="359C3228">
      <w:start w:val="7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620B75"/>
    <w:multiLevelType w:val="hybridMultilevel"/>
    <w:tmpl w:val="B8A89A44"/>
    <w:lvl w:ilvl="0" w:tplc="87FC4FF2">
      <w:start w:val="6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354223"/>
    <w:multiLevelType w:val="multilevel"/>
    <w:tmpl w:val="F20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06203"/>
    <w:multiLevelType w:val="hybridMultilevel"/>
    <w:tmpl w:val="CBC27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0961"/>
    <w:multiLevelType w:val="hybridMultilevel"/>
    <w:tmpl w:val="9C1C6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0268"/>
    <w:multiLevelType w:val="hybridMultilevel"/>
    <w:tmpl w:val="873696CC"/>
    <w:lvl w:ilvl="0" w:tplc="AAFE6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4994313">
    <w:abstractNumId w:val="12"/>
  </w:num>
  <w:num w:numId="2" w16cid:durableId="668796384">
    <w:abstractNumId w:val="3"/>
  </w:num>
  <w:num w:numId="3" w16cid:durableId="1905139111">
    <w:abstractNumId w:val="9"/>
  </w:num>
  <w:num w:numId="4" w16cid:durableId="1944607280">
    <w:abstractNumId w:val="10"/>
  </w:num>
  <w:num w:numId="5" w16cid:durableId="1428577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3288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12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54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47028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8067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9641342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24697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8354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581c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DD7"/>
    <w:rsid w:val="000138D5"/>
    <w:rsid w:val="00017E70"/>
    <w:rsid w:val="00020105"/>
    <w:rsid w:val="00022519"/>
    <w:rsid w:val="00026C41"/>
    <w:rsid w:val="0004150E"/>
    <w:rsid w:val="000504F4"/>
    <w:rsid w:val="00062D2E"/>
    <w:rsid w:val="000759BC"/>
    <w:rsid w:val="0007629D"/>
    <w:rsid w:val="0008090F"/>
    <w:rsid w:val="0009235B"/>
    <w:rsid w:val="00094EAB"/>
    <w:rsid w:val="000A245A"/>
    <w:rsid w:val="000A3E4A"/>
    <w:rsid w:val="000A4572"/>
    <w:rsid w:val="000B0A62"/>
    <w:rsid w:val="000C0EE0"/>
    <w:rsid w:val="000C3BBC"/>
    <w:rsid w:val="000D47D9"/>
    <w:rsid w:val="00102B59"/>
    <w:rsid w:val="00107EA7"/>
    <w:rsid w:val="001201A8"/>
    <w:rsid w:val="0013445B"/>
    <w:rsid w:val="00152D39"/>
    <w:rsid w:val="001710DB"/>
    <w:rsid w:val="00181DA2"/>
    <w:rsid w:val="001871B2"/>
    <w:rsid w:val="00187557"/>
    <w:rsid w:val="00195062"/>
    <w:rsid w:val="001B3600"/>
    <w:rsid w:val="001C23C4"/>
    <w:rsid w:val="001C50BA"/>
    <w:rsid w:val="001D1C0C"/>
    <w:rsid w:val="001D3E36"/>
    <w:rsid w:val="002200AE"/>
    <w:rsid w:val="0022052C"/>
    <w:rsid w:val="00246519"/>
    <w:rsid w:val="002509F1"/>
    <w:rsid w:val="00251709"/>
    <w:rsid w:val="00266BB2"/>
    <w:rsid w:val="00270D55"/>
    <w:rsid w:val="0027312D"/>
    <w:rsid w:val="002868C2"/>
    <w:rsid w:val="00291C80"/>
    <w:rsid w:val="00294042"/>
    <w:rsid w:val="002B12F1"/>
    <w:rsid w:val="002D4E2B"/>
    <w:rsid w:val="002D72A2"/>
    <w:rsid w:val="002F545D"/>
    <w:rsid w:val="002F7578"/>
    <w:rsid w:val="002F78D0"/>
    <w:rsid w:val="00303E57"/>
    <w:rsid w:val="0031497F"/>
    <w:rsid w:val="003172CE"/>
    <w:rsid w:val="00337248"/>
    <w:rsid w:val="0034602A"/>
    <w:rsid w:val="0035203F"/>
    <w:rsid w:val="00362A81"/>
    <w:rsid w:val="00371951"/>
    <w:rsid w:val="003964DF"/>
    <w:rsid w:val="00396F9B"/>
    <w:rsid w:val="003A6575"/>
    <w:rsid w:val="003D7464"/>
    <w:rsid w:val="003F3152"/>
    <w:rsid w:val="00406D60"/>
    <w:rsid w:val="00407A73"/>
    <w:rsid w:val="00411E3A"/>
    <w:rsid w:val="00413D19"/>
    <w:rsid w:val="00420E56"/>
    <w:rsid w:val="00422BF8"/>
    <w:rsid w:val="004351F8"/>
    <w:rsid w:val="0043658E"/>
    <w:rsid w:val="00437C0F"/>
    <w:rsid w:val="0044537A"/>
    <w:rsid w:val="00455232"/>
    <w:rsid w:val="00455FBD"/>
    <w:rsid w:val="00456515"/>
    <w:rsid w:val="004846DF"/>
    <w:rsid w:val="00487072"/>
    <w:rsid w:val="00487340"/>
    <w:rsid w:val="0049048E"/>
    <w:rsid w:val="004A1496"/>
    <w:rsid w:val="004A3376"/>
    <w:rsid w:val="004A4CC5"/>
    <w:rsid w:val="004B5FD9"/>
    <w:rsid w:val="004C0511"/>
    <w:rsid w:val="004C5518"/>
    <w:rsid w:val="004C63E3"/>
    <w:rsid w:val="004D512F"/>
    <w:rsid w:val="004E1B9A"/>
    <w:rsid w:val="004E6F57"/>
    <w:rsid w:val="005026DF"/>
    <w:rsid w:val="00510575"/>
    <w:rsid w:val="00523632"/>
    <w:rsid w:val="00541879"/>
    <w:rsid w:val="00544952"/>
    <w:rsid w:val="00551ACD"/>
    <w:rsid w:val="005552BF"/>
    <w:rsid w:val="00576172"/>
    <w:rsid w:val="0057720A"/>
    <w:rsid w:val="00590BC6"/>
    <w:rsid w:val="00597039"/>
    <w:rsid w:val="005A6350"/>
    <w:rsid w:val="005B2D68"/>
    <w:rsid w:val="005B4C68"/>
    <w:rsid w:val="005B6C5A"/>
    <w:rsid w:val="005C18CC"/>
    <w:rsid w:val="005C45CE"/>
    <w:rsid w:val="005D652A"/>
    <w:rsid w:val="005F1722"/>
    <w:rsid w:val="006014F1"/>
    <w:rsid w:val="00602950"/>
    <w:rsid w:val="0060702B"/>
    <w:rsid w:val="0060769C"/>
    <w:rsid w:val="00610DFF"/>
    <w:rsid w:val="00622C6E"/>
    <w:rsid w:val="00625322"/>
    <w:rsid w:val="006320F4"/>
    <w:rsid w:val="006357AA"/>
    <w:rsid w:val="006377A3"/>
    <w:rsid w:val="00642F96"/>
    <w:rsid w:val="0065175D"/>
    <w:rsid w:val="00687C0E"/>
    <w:rsid w:val="00692B8B"/>
    <w:rsid w:val="006B0BD4"/>
    <w:rsid w:val="006B45EB"/>
    <w:rsid w:val="006B7BB9"/>
    <w:rsid w:val="006C1586"/>
    <w:rsid w:val="006C240D"/>
    <w:rsid w:val="006C741A"/>
    <w:rsid w:val="006D3BE5"/>
    <w:rsid w:val="006E3FEB"/>
    <w:rsid w:val="006E615E"/>
    <w:rsid w:val="006F30F2"/>
    <w:rsid w:val="007021FE"/>
    <w:rsid w:val="00703FC6"/>
    <w:rsid w:val="00717228"/>
    <w:rsid w:val="00717E26"/>
    <w:rsid w:val="00722228"/>
    <w:rsid w:val="007439A3"/>
    <w:rsid w:val="00752F55"/>
    <w:rsid w:val="00756401"/>
    <w:rsid w:val="007605E4"/>
    <w:rsid w:val="00772001"/>
    <w:rsid w:val="0077546F"/>
    <w:rsid w:val="00780098"/>
    <w:rsid w:val="00783F1D"/>
    <w:rsid w:val="007A6CB2"/>
    <w:rsid w:val="007A7219"/>
    <w:rsid w:val="007B1B23"/>
    <w:rsid w:val="007C7631"/>
    <w:rsid w:val="007D7133"/>
    <w:rsid w:val="007E0A62"/>
    <w:rsid w:val="007F0713"/>
    <w:rsid w:val="007F3CD2"/>
    <w:rsid w:val="007F53D5"/>
    <w:rsid w:val="00803286"/>
    <w:rsid w:val="008055D1"/>
    <w:rsid w:val="00810ABF"/>
    <w:rsid w:val="0081306B"/>
    <w:rsid w:val="008274B0"/>
    <w:rsid w:val="00840D16"/>
    <w:rsid w:val="00841545"/>
    <w:rsid w:val="008500BF"/>
    <w:rsid w:val="008645E6"/>
    <w:rsid w:val="00886B07"/>
    <w:rsid w:val="00887F21"/>
    <w:rsid w:val="00892D9E"/>
    <w:rsid w:val="008952E4"/>
    <w:rsid w:val="0089693C"/>
    <w:rsid w:val="008A2E55"/>
    <w:rsid w:val="008A5A73"/>
    <w:rsid w:val="008B5B48"/>
    <w:rsid w:val="008B6BF3"/>
    <w:rsid w:val="008B7BC0"/>
    <w:rsid w:val="008D3E53"/>
    <w:rsid w:val="008D61F9"/>
    <w:rsid w:val="008E2FD9"/>
    <w:rsid w:val="008E7696"/>
    <w:rsid w:val="008F480F"/>
    <w:rsid w:val="009011F6"/>
    <w:rsid w:val="00912C07"/>
    <w:rsid w:val="009408FA"/>
    <w:rsid w:val="0094436F"/>
    <w:rsid w:val="0095799E"/>
    <w:rsid w:val="00965D4F"/>
    <w:rsid w:val="00971BBB"/>
    <w:rsid w:val="00976CF9"/>
    <w:rsid w:val="00981CFA"/>
    <w:rsid w:val="0098705E"/>
    <w:rsid w:val="00997171"/>
    <w:rsid w:val="009A0475"/>
    <w:rsid w:val="009A3723"/>
    <w:rsid w:val="009A60F1"/>
    <w:rsid w:val="009B734F"/>
    <w:rsid w:val="009C09B3"/>
    <w:rsid w:val="009D4E5A"/>
    <w:rsid w:val="009E6243"/>
    <w:rsid w:val="00A06C46"/>
    <w:rsid w:val="00A11EF0"/>
    <w:rsid w:val="00A126CF"/>
    <w:rsid w:val="00A20DD7"/>
    <w:rsid w:val="00A42079"/>
    <w:rsid w:val="00A517A7"/>
    <w:rsid w:val="00A5382D"/>
    <w:rsid w:val="00A57101"/>
    <w:rsid w:val="00A576E6"/>
    <w:rsid w:val="00A6144F"/>
    <w:rsid w:val="00A66B6C"/>
    <w:rsid w:val="00A67110"/>
    <w:rsid w:val="00A67EC8"/>
    <w:rsid w:val="00A70C07"/>
    <w:rsid w:val="00A7611B"/>
    <w:rsid w:val="00A80332"/>
    <w:rsid w:val="00A80F45"/>
    <w:rsid w:val="00A93165"/>
    <w:rsid w:val="00A9577A"/>
    <w:rsid w:val="00AA3289"/>
    <w:rsid w:val="00AB08AF"/>
    <w:rsid w:val="00AB5FA7"/>
    <w:rsid w:val="00AC61BF"/>
    <w:rsid w:val="00AC6617"/>
    <w:rsid w:val="00AD7BDB"/>
    <w:rsid w:val="00B048C6"/>
    <w:rsid w:val="00B05D27"/>
    <w:rsid w:val="00B05DDC"/>
    <w:rsid w:val="00B05E68"/>
    <w:rsid w:val="00B06C30"/>
    <w:rsid w:val="00B14168"/>
    <w:rsid w:val="00B15968"/>
    <w:rsid w:val="00B231E0"/>
    <w:rsid w:val="00B267A1"/>
    <w:rsid w:val="00B3286C"/>
    <w:rsid w:val="00B40C23"/>
    <w:rsid w:val="00B47CCA"/>
    <w:rsid w:val="00B47EFD"/>
    <w:rsid w:val="00B60493"/>
    <w:rsid w:val="00B62801"/>
    <w:rsid w:val="00B65499"/>
    <w:rsid w:val="00B72979"/>
    <w:rsid w:val="00B867FB"/>
    <w:rsid w:val="00B876BC"/>
    <w:rsid w:val="00B90FF2"/>
    <w:rsid w:val="00B91124"/>
    <w:rsid w:val="00B95F1F"/>
    <w:rsid w:val="00BA5F99"/>
    <w:rsid w:val="00BA6142"/>
    <w:rsid w:val="00BB5968"/>
    <w:rsid w:val="00BC3676"/>
    <w:rsid w:val="00BD02DD"/>
    <w:rsid w:val="00BD13C2"/>
    <w:rsid w:val="00BF49B5"/>
    <w:rsid w:val="00BF50CC"/>
    <w:rsid w:val="00BF5FC2"/>
    <w:rsid w:val="00C054F9"/>
    <w:rsid w:val="00C173A7"/>
    <w:rsid w:val="00C2022D"/>
    <w:rsid w:val="00C43730"/>
    <w:rsid w:val="00C4794C"/>
    <w:rsid w:val="00C5199D"/>
    <w:rsid w:val="00C65594"/>
    <w:rsid w:val="00C675FD"/>
    <w:rsid w:val="00C728C5"/>
    <w:rsid w:val="00C72F6B"/>
    <w:rsid w:val="00C74783"/>
    <w:rsid w:val="00C77AED"/>
    <w:rsid w:val="00C8441D"/>
    <w:rsid w:val="00C96E0C"/>
    <w:rsid w:val="00CB2C40"/>
    <w:rsid w:val="00CC3928"/>
    <w:rsid w:val="00CC3A02"/>
    <w:rsid w:val="00CC5715"/>
    <w:rsid w:val="00CD3084"/>
    <w:rsid w:val="00CF5D4D"/>
    <w:rsid w:val="00D030F0"/>
    <w:rsid w:val="00D11439"/>
    <w:rsid w:val="00D17F40"/>
    <w:rsid w:val="00D229E3"/>
    <w:rsid w:val="00D26302"/>
    <w:rsid w:val="00D271EA"/>
    <w:rsid w:val="00D31681"/>
    <w:rsid w:val="00D31A65"/>
    <w:rsid w:val="00D351A0"/>
    <w:rsid w:val="00D526B8"/>
    <w:rsid w:val="00D73DDC"/>
    <w:rsid w:val="00D9114E"/>
    <w:rsid w:val="00DA2666"/>
    <w:rsid w:val="00DA6209"/>
    <w:rsid w:val="00DA6241"/>
    <w:rsid w:val="00DA7DFC"/>
    <w:rsid w:val="00DC33FB"/>
    <w:rsid w:val="00DC3F10"/>
    <w:rsid w:val="00DC652D"/>
    <w:rsid w:val="00DD1BE5"/>
    <w:rsid w:val="00DE04FC"/>
    <w:rsid w:val="00E062B1"/>
    <w:rsid w:val="00E066F8"/>
    <w:rsid w:val="00E10C58"/>
    <w:rsid w:val="00E137DA"/>
    <w:rsid w:val="00E17405"/>
    <w:rsid w:val="00E17980"/>
    <w:rsid w:val="00E242C8"/>
    <w:rsid w:val="00E3226A"/>
    <w:rsid w:val="00E32364"/>
    <w:rsid w:val="00E3433B"/>
    <w:rsid w:val="00E40277"/>
    <w:rsid w:val="00E55299"/>
    <w:rsid w:val="00E6645C"/>
    <w:rsid w:val="00E6664A"/>
    <w:rsid w:val="00E75122"/>
    <w:rsid w:val="00E802DC"/>
    <w:rsid w:val="00E821AA"/>
    <w:rsid w:val="00E966DE"/>
    <w:rsid w:val="00EA134A"/>
    <w:rsid w:val="00EA269E"/>
    <w:rsid w:val="00EB431E"/>
    <w:rsid w:val="00EC3A50"/>
    <w:rsid w:val="00ED5A3D"/>
    <w:rsid w:val="00EE60EA"/>
    <w:rsid w:val="00EE7CD2"/>
    <w:rsid w:val="00EF78F0"/>
    <w:rsid w:val="00F03367"/>
    <w:rsid w:val="00F064DE"/>
    <w:rsid w:val="00F11AC3"/>
    <w:rsid w:val="00F14103"/>
    <w:rsid w:val="00F15966"/>
    <w:rsid w:val="00F174BA"/>
    <w:rsid w:val="00F350AF"/>
    <w:rsid w:val="00F5307D"/>
    <w:rsid w:val="00F5500B"/>
    <w:rsid w:val="00F56C62"/>
    <w:rsid w:val="00F81FFF"/>
    <w:rsid w:val="00F85472"/>
    <w:rsid w:val="00F866C3"/>
    <w:rsid w:val="00F924A9"/>
    <w:rsid w:val="00F92D1F"/>
    <w:rsid w:val="00F930DE"/>
    <w:rsid w:val="00F9696B"/>
    <w:rsid w:val="00FA3891"/>
    <w:rsid w:val="00FA38EC"/>
    <w:rsid w:val="00FA62E6"/>
    <w:rsid w:val="00FA6EFE"/>
    <w:rsid w:val="00FB1E82"/>
    <w:rsid w:val="00FC4F52"/>
    <w:rsid w:val="00FC5882"/>
    <w:rsid w:val="00FC7199"/>
    <w:rsid w:val="00FD6B0A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581c4"/>
    </o:shapedefaults>
    <o:shapelayout v:ext="edit">
      <o:idmap v:ext="edit" data="2"/>
    </o:shapelayout>
  </w:shapeDefaults>
  <w:decimalSymbol w:val=","/>
  <w:listSeparator w:val=";"/>
  <w14:docId w14:val="30B1923A"/>
  <w15:docId w15:val="{1B697324-D507-448D-8F5D-A0CB9FA5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TOR"/>
    <w:qFormat/>
    <w:rsid w:val="00B14168"/>
    <w:pPr>
      <w:spacing w:before="240" w:after="44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168"/>
    <w:pPr>
      <w:keepNext/>
      <w:keepLines/>
      <w:spacing w:before="480" w:after="0"/>
      <w:outlineLvl w:val="0"/>
    </w:pPr>
    <w:rPr>
      <w:rFonts w:ascii="Lato Black" w:eastAsia="Times New Roman" w:hAnsi="Lato Black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1D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D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14168"/>
    <w:rPr>
      <w:rFonts w:ascii="Lato Black" w:eastAsia="Times New Roman" w:hAnsi="Lato Black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67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A1"/>
  </w:style>
  <w:style w:type="paragraph" w:styleId="Stopka">
    <w:name w:val="footer"/>
    <w:basedOn w:val="Normalny"/>
    <w:link w:val="StopkaZnak"/>
    <w:uiPriority w:val="99"/>
    <w:unhideWhenUsed/>
    <w:rsid w:val="00B267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A1"/>
  </w:style>
  <w:style w:type="paragraph" w:styleId="Bezodstpw">
    <w:name w:val="No Spacing"/>
    <w:uiPriority w:val="1"/>
    <w:qFormat/>
    <w:rsid w:val="00783F1D"/>
    <w:rPr>
      <w:sz w:val="24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83F1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unhideWhenUsed/>
    <w:rsid w:val="001D3E36"/>
    <w:rPr>
      <w:color w:val="0000FF"/>
      <w:u w:val="single"/>
    </w:rPr>
  </w:style>
  <w:style w:type="character" w:customStyle="1" w:styleId="hps">
    <w:name w:val="hps"/>
    <w:basedOn w:val="Domylnaczcionkaakapitu"/>
    <w:rsid w:val="005B2D68"/>
  </w:style>
  <w:style w:type="paragraph" w:customStyle="1" w:styleId="Default">
    <w:name w:val="Default"/>
    <w:rsid w:val="00E966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D27"/>
    <w:rPr>
      <w:b/>
      <w:bCs/>
    </w:rPr>
  </w:style>
  <w:style w:type="paragraph" w:styleId="Akapitzlist">
    <w:name w:val="List Paragraph"/>
    <w:basedOn w:val="Normalny"/>
    <w:uiPriority w:val="34"/>
    <w:qFormat/>
    <w:rsid w:val="00411E3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517A7"/>
    <w:pPr>
      <w:spacing w:before="0" w:after="0" w:line="240" w:lineRule="auto"/>
    </w:pPr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517A7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D512F"/>
    <w:pPr>
      <w:spacing w:before="0" w:after="0" w:line="360" w:lineRule="auto"/>
      <w:ind w:firstLine="567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512F"/>
    <w:rPr>
      <w:rFonts w:ascii="Arial" w:eastAsia="Times New Roman" w:hAnsi="Arial"/>
      <w:sz w:val="22"/>
    </w:rPr>
  </w:style>
  <w:style w:type="table" w:styleId="Tabela-Siatka">
    <w:name w:val="Table Grid"/>
    <w:basedOn w:val="Standardowy"/>
    <w:uiPriority w:val="59"/>
    <w:rsid w:val="008F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2Znak">
    <w:name w:val="lista2 Znak"/>
    <w:basedOn w:val="Nagwek2Znak"/>
    <w:link w:val="lista2"/>
    <w:locked/>
    <w:rsid w:val="00C96E0C"/>
    <w:rPr>
      <w:rFonts w:ascii="Times New Roman" w:eastAsia="Times New Roman" w:hAnsi="Times New Roman" w:cstheme="minorHAnsi"/>
      <w:b w:val="0"/>
      <w:bCs w:val="0"/>
      <w:i w:val="0"/>
      <w:iCs w:val="0"/>
      <w:color w:val="00B050"/>
      <w:kern w:val="2"/>
      <w:sz w:val="18"/>
      <w:szCs w:val="18"/>
      <w:lang w:val="en-US" w:eastAsia="en-US"/>
    </w:rPr>
  </w:style>
  <w:style w:type="paragraph" w:customStyle="1" w:styleId="lista2">
    <w:name w:val="lista2"/>
    <w:basedOn w:val="Nagwek2"/>
    <w:link w:val="lista2Znak"/>
    <w:qFormat/>
    <w:rsid w:val="00C96E0C"/>
    <w:pPr>
      <w:keepNext w:val="0"/>
      <w:numPr>
        <w:ilvl w:val="1"/>
        <w:numId w:val="7"/>
      </w:numPr>
      <w:spacing w:before="130" w:after="130" w:line="240" w:lineRule="auto"/>
      <w:jc w:val="both"/>
    </w:pPr>
    <w:rPr>
      <w:rFonts w:ascii="Times New Roman" w:eastAsia="Times New Roman" w:hAnsi="Times New Roman" w:cstheme="minorHAnsi"/>
      <w:b w:val="0"/>
      <w:bCs w:val="0"/>
      <w:i w:val="0"/>
      <w:iCs w:val="0"/>
      <w:color w:val="00B050"/>
      <w:kern w:val="2"/>
      <w:sz w:val="18"/>
      <w:szCs w:val="18"/>
      <w:lang w:val="en-US"/>
    </w:rPr>
  </w:style>
  <w:style w:type="paragraph" w:customStyle="1" w:styleId="xmsonormal">
    <w:name w:val="x_msonormal"/>
    <w:basedOn w:val="Normalny"/>
    <w:rsid w:val="00C96E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xt-justify">
    <w:name w:val="text-justify"/>
    <w:basedOn w:val="Domylnaczcionkaakapitu"/>
    <w:rsid w:val="00C9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00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CCCCC"/>
          </w:divBdr>
          <w:divsChild>
            <w:div w:id="818037244">
              <w:marLeft w:val="0"/>
              <w:marRight w:val="0"/>
              <w:marTop w:val="3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i_kkr14zbi1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31C1B-936E-4D76-A48D-F0150B8C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Fabryka Promocji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Rodziewicz</dc:creator>
  <cp:keywords/>
  <dc:description/>
  <cp:lastModifiedBy>Adrian Furgalski</cp:lastModifiedBy>
  <cp:revision>227</cp:revision>
  <cp:lastPrinted>2023-07-27T09:19:00Z</cp:lastPrinted>
  <dcterms:created xsi:type="dcterms:W3CDTF">2013-07-12T10:30:00Z</dcterms:created>
  <dcterms:modified xsi:type="dcterms:W3CDTF">2025-08-01T08:19:00Z</dcterms:modified>
</cp:coreProperties>
</file>